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036393" w:rsidRPr="00262DF9" w14:paraId="166E78DE" w14:textId="77777777" w:rsidTr="00057905">
        <w:trPr>
          <w:cantSplit/>
        </w:trPr>
        <w:tc>
          <w:tcPr>
            <w:tcW w:w="4589" w:type="dxa"/>
          </w:tcPr>
          <w:p w14:paraId="0DB409BB" w14:textId="77777777" w:rsidR="00FE4063" w:rsidRPr="00FE4063" w:rsidRDefault="00036393" w:rsidP="00FE4063">
            <w:pPr>
              <w:pStyle w:val="Pealk1"/>
              <w:rPr>
                <w:szCs w:val="24"/>
              </w:rPr>
            </w:pPr>
            <w:r w:rsidRPr="003D6C50">
              <w:rPr>
                <w:bCs/>
                <w:szCs w:val="24"/>
              </w:rPr>
              <w:t>Seletuskiri</w:t>
            </w:r>
            <w:r w:rsidRPr="003D6C50">
              <w:rPr>
                <w:szCs w:val="24"/>
              </w:rPr>
              <w:t xml:space="preserve"> </w:t>
            </w:r>
            <w:r>
              <w:rPr>
                <w:szCs w:val="24"/>
              </w:rPr>
              <w:t>Hiiumaa</w:t>
            </w:r>
            <w:r w:rsidRPr="003D6C50">
              <w:rPr>
                <w:szCs w:val="24"/>
              </w:rPr>
              <w:t xml:space="preserve"> </w:t>
            </w:r>
            <w:r>
              <w:rPr>
                <w:szCs w:val="24"/>
              </w:rPr>
              <w:t>Valla</w:t>
            </w:r>
            <w:r w:rsidR="00293B1E">
              <w:rPr>
                <w:szCs w:val="24"/>
              </w:rPr>
              <w:t>volikogu</w:t>
            </w:r>
            <w:r w:rsidRPr="003D6C50">
              <w:rPr>
                <w:szCs w:val="24"/>
              </w:rPr>
              <w:t xml:space="preserve"> </w:t>
            </w:r>
            <w:r w:rsidR="00683FFF">
              <w:rPr>
                <w:szCs w:val="24"/>
              </w:rPr>
              <w:t>otsuse</w:t>
            </w:r>
            <w:r w:rsidRPr="003D6C50">
              <w:rPr>
                <w:szCs w:val="24"/>
              </w:rPr>
              <w:t xml:space="preserve"> „</w:t>
            </w:r>
            <w:r w:rsidR="00FE4063" w:rsidRPr="00FE4063">
              <w:rPr>
                <w:szCs w:val="24"/>
              </w:rPr>
              <w:t xml:space="preserve">Detailplaneeringu osaliselt kehtetuks </w:t>
            </w:r>
          </w:p>
          <w:p w14:paraId="6746888A" w14:textId="75652B53" w:rsidR="00036393" w:rsidRPr="003D6C50" w:rsidRDefault="00FE4063" w:rsidP="00FE4063">
            <w:pPr>
              <w:pStyle w:val="Pealk1"/>
              <w:rPr>
                <w:szCs w:val="24"/>
              </w:rPr>
            </w:pPr>
            <w:r w:rsidRPr="00FE4063">
              <w:rPr>
                <w:szCs w:val="24"/>
              </w:rPr>
              <w:t>tunnistamine (</w:t>
            </w:r>
            <w:r w:rsidR="00262DF9">
              <w:rPr>
                <w:szCs w:val="24"/>
              </w:rPr>
              <w:t>Tiigi, Luidja k</w:t>
            </w:r>
            <w:r w:rsidRPr="00FE4063">
              <w:rPr>
                <w:szCs w:val="24"/>
              </w:rPr>
              <w:t>)</w:t>
            </w:r>
            <w:r w:rsidR="00D44364">
              <w:rPr>
                <w:szCs w:val="24"/>
              </w:rPr>
              <w:t>“</w:t>
            </w:r>
            <w:r>
              <w:rPr>
                <w:szCs w:val="24"/>
              </w:rPr>
              <w:t xml:space="preserve"> juurde</w:t>
            </w:r>
          </w:p>
        </w:tc>
        <w:tc>
          <w:tcPr>
            <w:tcW w:w="5152" w:type="dxa"/>
          </w:tcPr>
          <w:p w14:paraId="17F112E4" w14:textId="77777777" w:rsidR="00036393" w:rsidRPr="00570AE1" w:rsidRDefault="00036393" w:rsidP="00057905">
            <w:pPr>
              <w:pStyle w:val="Kehatekst"/>
              <w:tabs>
                <w:tab w:val="left" w:pos="6521"/>
              </w:tabs>
              <w:rPr>
                <w:sz w:val="24"/>
                <w:szCs w:val="24"/>
                <w:lang w:val="fr-FR"/>
              </w:rPr>
            </w:pPr>
          </w:p>
        </w:tc>
      </w:tr>
      <w:tr w:rsidR="00036393" w:rsidRPr="00262DF9" w14:paraId="008171F5" w14:textId="77777777" w:rsidTr="00057905">
        <w:trPr>
          <w:cantSplit/>
        </w:trPr>
        <w:tc>
          <w:tcPr>
            <w:tcW w:w="9741" w:type="dxa"/>
            <w:gridSpan w:val="2"/>
          </w:tcPr>
          <w:p w14:paraId="271F8D6E" w14:textId="77777777" w:rsidR="00036393" w:rsidRPr="00570AE1" w:rsidRDefault="00036393" w:rsidP="00057905">
            <w:pPr>
              <w:pStyle w:val="Kehatekst"/>
              <w:tabs>
                <w:tab w:val="left" w:pos="6521"/>
              </w:tabs>
              <w:rPr>
                <w:sz w:val="24"/>
                <w:szCs w:val="24"/>
                <w:lang w:val="fr-FR"/>
              </w:rPr>
            </w:pPr>
          </w:p>
        </w:tc>
      </w:tr>
      <w:tr w:rsidR="00036393" w:rsidRPr="00262DF9" w14:paraId="1608C4EE" w14:textId="77777777" w:rsidTr="00057905">
        <w:trPr>
          <w:cantSplit/>
        </w:trPr>
        <w:tc>
          <w:tcPr>
            <w:tcW w:w="9741" w:type="dxa"/>
            <w:gridSpan w:val="2"/>
          </w:tcPr>
          <w:p w14:paraId="00FD71F0" w14:textId="77777777" w:rsidR="00036393" w:rsidRPr="00570AE1" w:rsidRDefault="00036393" w:rsidP="00057905">
            <w:pPr>
              <w:pStyle w:val="Kehatekst"/>
              <w:tabs>
                <w:tab w:val="left" w:pos="6521"/>
              </w:tabs>
              <w:rPr>
                <w:sz w:val="24"/>
                <w:szCs w:val="24"/>
                <w:lang w:val="fr-FR"/>
              </w:rPr>
            </w:pPr>
          </w:p>
        </w:tc>
      </w:tr>
    </w:tbl>
    <w:p w14:paraId="11624B17" w14:textId="54DC3FBB" w:rsidR="00BA14F3" w:rsidRPr="00E805B8" w:rsidRDefault="0087715E" w:rsidP="00757C7D">
      <w:pPr>
        <w:spacing w:before="120"/>
        <w:jc w:val="both"/>
        <w:rPr>
          <w:b/>
          <w:noProof/>
          <w:sz w:val="24"/>
          <w:szCs w:val="24"/>
          <w:lang w:val="fr-FR"/>
        </w:rPr>
      </w:pPr>
      <w:r w:rsidRPr="00E805B8">
        <w:rPr>
          <w:b/>
          <w:noProof/>
          <w:sz w:val="24"/>
          <w:szCs w:val="24"/>
          <w:lang w:val="fr-FR"/>
        </w:rPr>
        <w:t>Hiiumaa Vallavolikogu otsusega tunnistatakse kehtetuks K</w:t>
      </w:r>
      <w:r w:rsidR="00F4503E" w:rsidRPr="00E805B8">
        <w:rPr>
          <w:b/>
          <w:noProof/>
          <w:sz w:val="24"/>
          <w:szCs w:val="24"/>
          <w:lang w:val="fr-FR"/>
        </w:rPr>
        <w:t>õrgessaare Vallavalitsuse</w:t>
      </w:r>
      <w:r w:rsidRPr="00E805B8">
        <w:rPr>
          <w:b/>
          <w:noProof/>
          <w:sz w:val="24"/>
          <w:szCs w:val="24"/>
          <w:lang w:val="fr-FR"/>
        </w:rPr>
        <w:t xml:space="preserve"> 2</w:t>
      </w:r>
      <w:r w:rsidR="00F4503E" w:rsidRPr="00E805B8">
        <w:rPr>
          <w:b/>
          <w:noProof/>
          <w:sz w:val="24"/>
          <w:szCs w:val="24"/>
          <w:lang w:val="fr-FR"/>
        </w:rPr>
        <w:t>4.10</w:t>
      </w:r>
      <w:r w:rsidRPr="00E805B8">
        <w:rPr>
          <w:b/>
          <w:noProof/>
          <w:sz w:val="24"/>
          <w:szCs w:val="24"/>
          <w:lang w:val="fr-FR"/>
        </w:rPr>
        <w:t>.20</w:t>
      </w:r>
      <w:r w:rsidR="00F4503E" w:rsidRPr="00E805B8">
        <w:rPr>
          <w:b/>
          <w:noProof/>
          <w:sz w:val="24"/>
          <w:szCs w:val="24"/>
          <w:lang w:val="fr-FR"/>
        </w:rPr>
        <w:t>10</w:t>
      </w:r>
      <w:r w:rsidRPr="00E805B8">
        <w:rPr>
          <w:b/>
          <w:noProof/>
          <w:sz w:val="24"/>
          <w:szCs w:val="24"/>
          <w:lang w:val="fr-FR"/>
        </w:rPr>
        <w:t xml:space="preserve"> </w:t>
      </w:r>
      <w:r w:rsidR="005862CA" w:rsidRPr="00E805B8">
        <w:rPr>
          <w:b/>
          <w:noProof/>
          <w:sz w:val="24"/>
          <w:szCs w:val="24"/>
          <w:lang w:val="fr-FR"/>
        </w:rPr>
        <w:t>korraldusega</w:t>
      </w:r>
      <w:r w:rsidRPr="00E805B8">
        <w:rPr>
          <w:b/>
          <w:noProof/>
          <w:sz w:val="24"/>
          <w:szCs w:val="24"/>
          <w:lang w:val="fr-FR"/>
        </w:rPr>
        <w:t xml:space="preserve"> nr </w:t>
      </w:r>
      <w:r w:rsidR="00F4503E" w:rsidRPr="00E805B8">
        <w:rPr>
          <w:b/>
          <w:noProof/>
          <w:sz w:val="24"/>
          <w:szCs w:val="24"/>
          <w:lang w:val="fr-FR"/>
        </w:rPr>
        <w:t>278</w:t>
      </w:r>
      <w:r w:rsidR="00FC0F2A" w:rsidRPr="00E805B8">
        <w:rPr>
          <w:b/>
          <w:noProof/>
          <w:sz w:val="24"/>
          <w:szCs w:val="24"/>
          <w:lang w:val="fr-FR"/>
        </w:rPr>
        <w:t xml:space="preserve"> </w:t>
      </w:r>
      <w:r w:rsidRPr="00E805B8">
        <w:rPr>
          <w:b/>
          <w:noProof/>
          <w:sz w:val="24"/>
          <w:szCs w:val="24"/>
          <w:lang w:val="fr-FR"/>
        </w:rPr>
        <w:t xml:space="preserve">kehtestatud </w:t>
      </w:r>
      <w:r w:rsidR="00F4503E" w:rsidRPr="00E805B8">
        <w:rPr>
          <w:b/>
          <w:noProof/>
          <w:sz w:val="24"/>
          <w:szCs w:val="24"/>
          <w:lang w:val="fr-FR"/>
        </w:rPr>
        <w:t>Kalda</w:t>
      </w:r>
      <w:r w:rsidRPr="00E805B8">
        <w:rPr>
          <w:b/>
          <w:noProof/>
          <w:sz w:val="24"/>
          <w:szCs w:val="24"/>
          <w:lang w:val="fr-FR"/>
        </w:rPr>
        <w:t xml:space="preserve"> maaüks</w:t>
      </w:r>
      <w:r w:rsidR="005862CA" w:rsidRPr="00E805B8">
        <w:rPr>
          <w:b/>
          <w:noProof/>
          <w:sz w:val="24"/>
          <w:szCs w:val="24"/>
          <w:lang w:val="fr-FR"/>
        </w:rPr>
        <w:t>use</w:t>
      </w:r>
      <w:r w:rsidRPr="00E805B8">
        <w:rPr>
          <w:b/>
          <w:noProof/>
          <w:sz w:val="24"/>
          <w:szCs w:val="24"/>
          <w:lang w:val="fr-FR"/>
        </w:rPr>
        <w:t xml:space="preserve"> detailplaneering (DAGOpen OÜ töö nr </w:t>
      </w:r>
      <w:r w:rsidR="00F4503E" w:rsidRPr="00E805B8">
        <w:rPr>
          <w:b/>
          <w:noProof/>
          <w:sz w:val="24"/>
          <w:szCs w:val="24"/>
          <w:lang w:val="fr-FR"/>
        </w:rPr>
        <w:t>10</w:t>
      </w:r>
      <w:r w:rsidRPr="00E805B8">
        <w:rPr>
          <w:b/>
          <w:noProof/>
          <w:sz w:val="24"/>
          <w:szCs w:val="24"/>
          <w:lang w:val="fr-FR"/>
        </w:rPr>
        <w:t>-</w:t>
      </w:r>
      <w:r w:rsidR="00F4503E" w:rsidRPr="00E805B8">
        <w:rPr>
          <w:b/>
          <w:noProof/>
          <w:sz w:val="24"/>
          <w:szCs w:val="24"/>
          <w:lang w:val="fr-FR"/>
        </w:rPr>
        <w:t>52</w:t>
      </w:r>
      <w:r w:rsidRPr="00E805B8">
        <w:rPr>
          <w:b/>
          <w:noProof/>
          <w:sz w:val="24"/>
          <w:szCs w:val="24"/>
          <w:lang w:val="fr-FR"/>
        </w:rPr>
        <w:t>) planeeringus</w:t>
      </w:r>
      <w:r w:rsidR="00CF65F6" w:rsidRPr="00E805B8">
        <w:rPr>
          <w:b/>
          <w:noProof/>
          <w:sz w:val="24"/>
          <w:szCs w:val="24"/>
          <w:lang w:val="fr-FR"/>
        </w:rPr>
        <w:t xml:space="preserve"> hõlmatud</w:t>
      </w:r>
      <w:r w:rsidRPr="00E805B8">
        <w:rPr>
          <w:b/>
          <w:noProof/>
          <w:sz w:val="24"/>
          <w:szCs w:val="24"/>
          <w:lang w:val="fr-FR"/>
        </w:rPr>
        <w:t xml:space="preserve"> </w:t>
      </w:r>
      <w:r w:rsidR="00F4503E" w:rsidRPr="00E805B8">
        <w:rPr>
          <w:b/>
          <w:noProof/>
          <w:sz w:val="24"/>
          <w:szCs w:val="24"/>
          <w:lang w:val="fr-FR"/>
        </w:rPr>
        <w:t xml:space="preserve">Tiigi </w:t>
      </w:r>
      <w:r w:rsidR="00CF65F6" w:rsidRPr="00E805B8">
        <w:rPr>
          <w:b/>
          <w:noProof/>
          <w:sz w:val="24"/>
          <w:szCs w:val="24"/>
          <w:lang w:val="fr-FR"/>
        </w:rPr>
        <w:t xml:space="preserve">maaüksuse </w:t>
      </w:r>
      <w:r w:rsidRPr="00E805B8">
        <w:rPr>
          <w:b/>
          <w:noProof/>
          <w:sz w:val="24"/>
          <w:szCs w:val="24"/>
          <w:lang w:val="fr-FR"/>
        </w:rPr>
        <w:t>osas.</w:t>
      </w:r>
    </w:p>
    <w:p w14:paraId="39A551DE" w14:textId="512C1591" w:rsidR="00FC0F2A" w:rsidRPr="00E805B8" w:rsidRDefault="00D25191" w:rsidP="00757C7D">
      <w:pPr>
        <w:spacing w:before="120"/>
        <w:jc w:val="both"/>
        <w:rPr>
          <w:bCs/>
          <w:noProof/>
          <w:sz w:val="24"/>
          <w:szCs w:val="24"/>
          <w:lang w:val="fr-FR"/>
        </w:rPr>
      </w:pPr>
      <w:r w:rsidRPr="00E805B8">
        <w:rPr>
          <w:bCs/>
          <w:noProof/>
          <w:sz w:val="24"/>
          <w:szCs w:val="24"/>
          <w:lang w:val="fr-FR"/>
        </w:rPr>
        <w:t>Luidja küla Tiigi maaüksuse</w:t>
      </w:r>
      <w:r w:rsidR="0087715E" w:rsidRPr="00E805B8">
        <w:rPr>
          <w:bCs/>
          <w:noProof/>
          <w:sz w:val="24"/>
          <w:szCs w:val="24"/>
          <w:lang w:val="fr-FR"/>
        </w:rPr>
        <w:t xml:space="preserve"> omanik esitas avalduse detailplaneeringu osaliselt kehtetuks tunnistamiseks, sest soovib</w:t>
      </w:r>
      <w:r w:rsidR="00FC0F2A" w:rsidRPr="00E805B8">
        <w:rPr>
          <w:bCs/>
          <w:noProof/>
          <w:sz w:val="24"/>
          <w:szCs w:val="24"/>
          <w:lang w:val="fr-FR"/>
        </w:rPr>
        <w:t xml:space="preserve"> </w:t>
      </w:r>
      <w:r w:rsidR="005862CA" w:rsidRPr="00E805B8">
        <w:rPr>
          <w:bCs/>
          <w:noProof/>
          <w:sz w:val="24"/>
          <w:szCs w:val="24"/>
          <w:lang w:val="fr-FR"/>
        </w:rPr>
        <w:t xml:space="preserve">Tiigi maaüksusele püstitada </w:t>
      </w:r>
      <w:r w:rsidR="00596B58" w:rsidRPr="00E805B8">
        <w:rPr>
          <w:bCs/>
          <w:noProof/>
          <w:sz w:val="24"/>
          <w:szCs w:val="24"/>
          <w:lang w:val="fr-FR"/>
        </w:rPr>
        <w:t>abihoone.</w:t>
      </w:r>
    </w:p>
    <w:p w14:paraId="6B58FC0A" w14:textId="77777777" w:rsidR="005862CA" w:rsidRPr="00E805B8" w:rsidRDefault="005862CA" w:rsidP="00757C7D">
      <w:pPr>
        <w:spacing w:before="120"/>
        <w:jc w:val="both"/>
        <w:rPr>
          <w:sz w:val="24"/>
          <w:szCs w:val="24"/>
          <w:lang w:val="et-EE"/>
        </w:rPr>
      </w:pPr>
      <w:r w:rsidRPr="00E805B8">
        <w:rPr>
          <w:sz w:val="24"/>
          <w:szCs w:val="24"/>
          <w:lang w:val="et-EE"/>
        </w:rPr>
        <w:t>Kalda</w:t>
      </w:r>
      <w:r w:rsidR="00FC0F2A" w:rsidRPr="00E805B8">
        <w:rPr>
          <w:sz w:val="24"/>
          <w:szCs w:val="24"/>
          <w:lang w:val="et-EE"/>
        </w:rPr>
        <w:t xml:space="preserve"> maaüksu</w:t>
      </w:r>
      <w:r w:rsidRPr="00E805B8">
        <w:rPr>
          <w:sz w:val="24"/>
          <w:szCs w:val="24"/>
          <w:lang w:val="et-EE"/>
        </w:rPr>
        <w:t>se</w:t>
      </w:r>
      <w:r w:rsidR="00FC0F2A" w:rsidRPr="00E805B8">
        <w:rPr>
          <w:sz w:val="24"/>
          <w:szCs w:val="24"/>
          <w:lang w:val="et-EE"/>
        </w:rPr>
        <w:t xml:space="preserve"> detailplaneering kehtestati </w:t>
      </w:r>
      <w:r w:rsidRPr="00E805B8">
        <w:rPr>
          <w:sz w:val="24"/>
          <w:szCs w:val="24"/>
          <w:lang w:val="et-EE"/>
        </w:rPr>
        <w:t>Kõrgessaare Vallavalitsuse</w:t>
      </w:r>
      <w:r w:rsidR="00E74381" w:rsidRPr="00E805B8">
        <w:rPr>
          <w:sz w:val="24"/>
          <w:szCs w:val="24"/>
          <w:lang w:val="et-EE"/>
        </w:rPr>
        <w:t xml:space="preserve"> </w:t>
      </w:r>
      <w:r w:rsidRPr="00E805B8">
        <w:rPr>
          <w:sz w:val="24"/>
          <w:szCs w:val="24"/>
          <w:lang w:val="et-EE"/>
        </w:rPr>
        <w:t>24</w:t>
      </w:r>
      <w:r w:rsidR="00FC0F2A" w:rsidRPr="00E805B8">
        <w:rPr>
          <w:sz w:val="24"/>
          <w:szCs w:val="24"/>
          <w:lang w:val="et-EE"/>
        </w:rPr>
        <w:t>.</w:t>
      </w:r>
      <w:r w:rsidRPr="00E805B8">
        <w:rPr>
          <w:sz w:val="24"/>
          <w:szCs w:val="24"/>
          <w:lang w:val="et-EE"/>
        </w:rPr>
        <w:t>10</w:t>
      </w:r>
      <w:r w:rsidR="00FC0F2A" w:rsidRPr="00E805B8">
        <w:rPr>
          <w:sz w:val="24"/>
          <w:szCs w:val="24"/>
          <w:lang w:val="et-EE"/>
        </w:rPr>
        <w:t>.20</w:t>
      </w:r>
      <w:r w:rsidRPr="00E805B8">
        <w:rPr>
          <w:sz w:val="24"/>
          <w:szCs w:val="24"/>
          <w:lang w:val="et-EE"/>
        </w:rPr>
        <w:t>10</w:t>
      </w:r>
      <w:r w:rsidR="00FC0F2A" w:rsidRPr="00E805B8">
        <w:rPr>
          <w:sz w:val="24"/>
          <w:szCs w:val="24"/>
          <w:lang w:val="et-EE"/>
        </w:rPr>
        <w:t xml:space="preserve"> </w:t>
      </w:r>
      <w:r w:rsidRPr="00E805B8">
        <w:rPr>
          <w:sz w:val="24"/>
          <w:szCs w:val="24"/>
          <w:lang w:val="et-EE"/>
        </w:rPr>
        <w:t>korraldusega</w:t>
      </w:r>
      <w:r w:rsidR="00FC0F2A" w:rsidRPr="00E805B8">
        <w:rPr>
          <w:sz w:val="24"/>
          <w:szCs w:val="24"/>
          <w:lang w:val="et-EE"/>
        </w:rPr>
        <w:t xml:space="preserve"> nr </w:t>
      </w:r>
      <w:r w:rsidRPr="00E805B8">
        <w:rPr>
          <w:sz w:val="24"/>
          <w:szCs w:val="24"/>
          <w:lang w:val="et-EE"/>
        </w:rPr>
        <w:t>278</w:t>
      </w:r>
      <w:r w:rsidR="00FC0F2A" w:rsidRPr="00E805B8">
        <w:rPr>
          <w:sz w:val="24"/>
          <w:szCs w:val="24"/>
          <w:lang w:val="et-EE"/>
        </w:rPr>
        <w:t xml:space="preserve">. Detailplaneeringu eesmärgiks </w:t>
      </w:r>
      <w:r w:rsidRPr="00E805B8">
        <w:rPr>
          <w:sz w:val="24"/>
          <w:szCs w:val="24"/>
          <w:lang w:val="et-EE"/>
        </w:rPr>
        <w:t>on uuel krundil, mis asub seni hoonestamata</w:t>
      </w:r>
      <w:r w:rsidRPr="00E805B8">
        <w:rPr>
          <w:sz w:val="24"/>
          <w:szCs w:val="24"/>
          <w:lang w:val="et-EE"/>
        </w:rPr>
        <w:t xml:space="preserve"> </w:t>
      </w:r>
      <w:r w:rsidRPr="00E805B8">
        <w:rPr>
          <w:sz w:val="24"/>
          <w:szCs w:val="24"/>
          <w:lang w:val="et-EE"/>
        </w:rPr>
        <w:t>küla alal, hoonestuse planeerimine. Püütakse säilitada väljakujunenud struktuure,</w:t>
      </w:r>
      <w:r w:rsidRPr="00E805B8">
        <w:rPr>
          <w:sz w:val="24"/>
          <w:szCs w:val="24"/>
          <w:lang w:val="et-EE"/>
        </w:rPr>
        <w:t xml:space="preserve"> </w:t>
      </w:r>
      <w:r w:rsidRPr="00E805B8">
        <w:rPr>
          <w:sz w:val="24"/>
          <w:szCs w:val="24"/>
          <w:lang w:val="et-EE"/>
        </w:rPr>
        <w:t>maastikulist omapära ja piirkonnale omast taimestikku. On soovitud anda uuele</w:t>
      </w:r>
      <w:r w:rsidRPr="00E805B8">
        <w:rPr>
          <w:sz w:val="24"/>
          <w:szCs w:val="24"/>
          <w:lang w:val="et-EE"/>
        </w:rPr>
        <w:t xml:space="preserve"> </w:t>
      </w:r>
      <w:r w:rsidRPr="00E805B8">
        <w:rPr>
          <w:sz w:val="24"/>
          <w:szCs w:val="24"/>
          <w:lang w:val="et-EE"/>
        </w:rPr>
        <w:t>maaomanikule soovikohane ehitusvõimalus, mis on sobiv maastikule ega mõjuta</w:t>
      </w:r>
      <w:r w:rsidRPr="00E805B8">
        <w:rPr>
          <w:sz w:val="24"/>
          <w:szCs w:val="24"/>
          <w:lang w:val="et-EE"/>
        </w:rPr>
        <w:t xml:space="preserve"> </w:t>
      </w:r>
      <w:r w:rsidRPr="00E805B8">
        <w:rPr>
          <w:sz w:val="24"/>
          <w:szCs w:val="24"/>
          <w:lang w:val="et-EE"/>
        </w:rPr>
        <w:t>oluliselt looduse kooslust.</w:t>
      </w:r>
      <w:r w:rsidRPr="00E805B8">
        <w:rPr>
          <w:sz w:val="24"/>
          <w:szCs w:val="24"/>
          <w:lang w:val="et-EE"/>
        </w:rPr>
        <w:t xml:space="preserve"> </w:t>
      </w:r>
    </w:p>
    <w:p w14:paraId="45444225" w14:textId="0BF68CEC" w:rsidR="00FC0F2A" w:rsidRPr="00757C7D" w:rsidRDefault="005862CA" w:rsidP="00757C7D">
      <w:pPr>
        <w:spacing w:before="120"/>
        <w:jc w:val="both"/>
        <w:rPr>
          <w:sz w:val="24"/>
          <w:szCs w:val="24"/>
          <w:lang w:val="et-EE"/>
        </w:rPr>
      </w:pPr>
      <w:r w:rsidRPr="00E805B8">
        <w:rPr>
          <w:sz w:val="24"/>
          <w:szCs w:val="24"/>
          <w:lang w:val="et-EE"/>
        </w:rPr>
        <w:t xml:space="preserve">Detailplaneeringu koostamise eesmärgiks on Kalda kinnistust </w:t>
      </w:r>
      <w:r w:rsidRPr="00757C7D">
        <w:rPr>
          <w:sz w:val="24"/>
          <w:szCs w:val="24"/>
          <w:lang w:val="et-EE"/>
        </w:rPr>
        <w:t>eraldada Madise</w:t>
      </w:r>
      <w:r w:rsidRPr="00757C7D">
        <w:rPr>
          <w:lang w:val="et-EE"/>
        </w:rPr>
        <w:t xml:space="preserve"> </w:t>
      </w:r>
      <w:r w:rsidRPr="00757C7D">
        <w:rPr>
          <w:sz w:val="24"/>
          <w:szCs w:val="24"/>
          <w:lang w:val="et-EE"/>
        </w:rPr>
        <w:t>maaüksus – ehituskrunt, millele määratakse ehitusõigus ja planeeritakse vajalik</w:t>
      </w:r>
      <w:r w:rsidRPr="00757C7D">
        <w:rPr>
          <w:lang w:val="et-EE"/>
        </w:rPr>
        <w:t xml:space="preserve"> </w:t>
      </w:r>
      <w:r w:rsidRPr="00757C7D">
        <w:rPr>
          <w:sz w:val="24"/>
          <w:szCs w:val="24"/>
          <w:lang w:val="et-EE"/>
        </w:rPr>
        <w:t>infrastruktuur.</w:t>
      </w:r>
      <w:r w:rsidR="00CD119E" w:rsidRPr="00757C7D">
        <w:rPr>
          <w:sz w:val="24"/>
          <w:szCs w:val="24"/>
          <w:lang w:val="et-EE"/>
        </w:rPr>
        <w:t xml:space="preserve"> </w:t>
      </w:r>
      <w:r w:rsidR="00862B2C" w:rsidRPr="00757C7D">
        <w:rPr>
          <w:sz w:val="24"/>
          <w:szCs w:val="24"/>
          <w:lang w:val="et-EE"/>
        </w:rPr>
        <w:t>Planeeringu kohaselt on Madise krundile määratud ehitusõigus elamule ja kahele abihoonele suurima ehitisaluse pinnaga kuni 200 m</w:t>
      </w:r>
      <w:r w:rsidR="00862B2C" w:rsidRPr="00757C7D">
        <w:rPr>
          <w:sz w:val="24"/>
          <w:szCs w:val="24"/>
          <w:vertAlign w:val="superscript"/>
          <w:lang w:val="et-EE"/>
        </w:rPr>
        <w:t>2</w:t>
      </w:r>
      <w:r w:rsidR="00862B2C" w:rsidRPr="00757C7D">
        <w:rPr>
          <w:sz w:val="24"/>
          <w:szCs w:val="24"/>
          <w:lang w:val="et-EE"/>
        </w:rPr>
        <w:t>. Planeeringuga jäeti Tiigi maaüksus ehitusõiguseta maatulundusmaaks.</w:t>
      </w:r>
    </w:p>
    <w:p w14:paraId="262AECB8" w14:textId="3BF5CF8F" w:rsidR="002E3082" w:rsidRPr="00757C7D" w:rsidRDefault="00862B2C" w:rsidP="00757C7D">
      <w:pPr>
        <w:spacing w:before="120"/>
        <w:jc w:val="both"/>
        <w:rPr>
          <w:sz w:val="24"/>
          <w:szCs w:val="24"/>
          <w:lang w:val="et-EE"/>
        </w:rPr>
      </w:pPr>
      <w:r w:rsidRPr="00757C7D">
        <w:rPr>
          <w:sz w:val="24"/>
          <w:szCs w:val="24"/>
          <w:lang w:val="et-EE"/>
        </w:rPr>
        <w:t>Detailp</w:t>
      </w:r>
      <w:r w:rsidR="00FC0F2A" w:rsidRPr="00757C7D">
        <w:rPr>
          <w:sz w:val="24"/>
          <w:szCs w:val="24"/>
          <w:lang w:val="et-EE"/>
        </w:rPr>
        <w:t xml:space="preserve">laneeringu elluviimise käigus </w:t>
      </w:r>
      <w:r w:rsidR="00683D30" w:rsidRPr="00757C7D">
        <w:rPr>
          <w:sz w:val="24"/>
          <w:szCs w:val="24"/>
          <w:lang w:val="et-EE"/>
        </w:rPr>
        <w:t xml:space="preserve">moodustati </w:t>
      </w:r>
      <w:r w:rsidR="00912775" w:rsidRPr="00757C7D">
        <w:rPr>
          <w:sz w:val="24"/>
          <w:szCs w:val="24"/>
          <w:lang w:val="et-EE"/>
        </w:rPr>
        <w:t>p</w:t>
      </w:r>
      <w:r w:rsidR="002E3082" w:rsidRPr="00757C7D">
        <w:rPr>
          <w:sz w:val="24"/>
          <w:szCs w:val="24"/>
          <w:lang w:val="et-EE"/>
        </w:rPr>
        <w:t>laneerit</w:t>
      </w:r>
      <w:r w:rsidR="00BA14F3" w:rsidRPr="00757C7D">
        <w:rPr>
          <w:sz w:val="24"/>
          <w:szCs w:val="24"/>
          <w:lang w:val="et-EE"/>
        </w:rPr>
        <w:t>ud</w:t>
      </w:r>
      <w:r w:rsidR="002E3082" w:rsidRPr="00757C7D">
        <w:rPr>
          <w:sz w:val="24"/>
          <w:szCs w:val="24"/>
          <w:lang w:val="et-EE"/>
        </w:rPr>
        <w:t xml:space="preserve"> krundid. </w:t>
      </w:r>
      <w:r w:rsidR="002936A4" w:rsidRPr="00757C7D">
        <w:rPr>
          <w:sz w:val="24"/>
          <w:szCs w:val="24"/>
          <w:lang w:val="et-EE"/>
        </w:rPr>
        <w:t xml:space="preserve">Ehitisregistri </w:t>
      </w:r>
      <w:r w:rsidR="00912775" w:rsidRPr="00757C7D">
        <w:rPr>
          <w:sz w:val="24"/>
          <w:szCs w:val="24"/>
          <w:lang w:val="et-EE"/>
        </w:rPr>
        <w:t>andmetel</w:t>
      </w:r>
      <w:r w:rsidR="002936A4" w:rsidRPr="00757C7D">
        <w:rPr>
          <w:sz w:val="24"/>
          <w:szCs w:val="24"/>
          <w:lang w:val="et-EE"/>
        </w:rPr>
        <w:t xml:space="preserve"> </w:t>
      </w:r>
      <w:r w:rsidR="00912775" w:rsidRPr="00757C7D">
        <w:rPr>
          <w:sz w:val="24"/>
          <w:szCs w:val="24"/>
          <w:lang w:val="et-EE"/>
        </w:rPr>
        <w:t>on</w:t>
      </w:r>
      <w:r w:rsidR="00912775" w:rsidRPr="00757C7D">
        <w:rPr>
          <w:sz w:val="24"/>
          <w:szCs w:val="24"/>
          <w:lang w:val="et-EE"/>
        </w:rPr>
        <w:t xml:space="preserve"> </w:t>
      </w:r>
      <w:r w:rsidRPr="00757C7D">
        <w:rPr>
          <w:sz w:val="24"/>
          <w:szCs w:val="24"/>
          <w:lang w:val="et-EE"/>
        </w:rPr>
        <w:t>Madis</w:t>
      </w:r>
      <w:r w:rsidR="002936A4" w:rsidRPr="00757C7D">
        <w:rPr>
          <w:sz w:val="24"/>
          <w:szCs w:val="24"/>
          <w:lang w:val="et-EE"/>
        </w:rPr>
        <w:t xml:space="preserve"> krundil </w:t>
      </w:r>
      <w:r w:rsidR="00912775" w:rsidRPr="00757C7D">
        <w:rPr>
          <w:sz w:val="24"/>
          <w:szCs w:val="24"/>
          <w:lang w:val="et-EE"/>
        </w:rPr>
        <w:t>puurkaev, suvila, saun, väliköök ja üks alla 20 m</w:t>
      </w:r>
      <w:r w:rsidR="00912775" w:rsidRPr="00757C7D">
        <w:rPr>
          <w:sz w:val="24"/>
          <w:szCs w:val="24"/>
          <w:vertAlign w:val="superscript"/>
          <w:lang w:val="et-EE"/>
        </w:rPr>
        <w:t>2</w:t>
      </w:r>
      <w:r w:rsidR="00912775" w:rsidRPr="00757C7D">
        <w:rPr>
          <w:sz w:val="24"/>
          <w:szCs w:val="24"/>
          <w:lang w:val="et-EE"/>
        </w:rPr>
        <w:t xml:space="preserve"> hoone. Seega on ehitusõigus Madise krundil realiseeritud.</w:t>
      </w:r>
    </w:p>
    <w:p w14:paraId="61D803EC" w14:textId="31230292" w:rsidR="00757C7D" w:rsidRPr="00B83E56" w:rsidRDefault="00912775" w:rsidP="00757C7D">
      <w:pPr>
        <w:spacing w:before="120"/>
        <w:jc w:val="both"/>
        <w:rPr>
          <w:sz w:val="24"/>
          <w:szCs w:val="24"/>
          <w:lang w:val="et-EE"/>
        </w:rPr>
      </w:pPr>
      <w:r w:rsidRPr="00757C7D">
        <w:rPr>
          <w:sz w:val="24"/>
          <w:szCs w:val="24"/>
          <w:lang w:val="et-EE"/>
        </w:rPr>
        <w:t>Tiigi maaüksuse</w:t>
      </w:r>
      <w:r w:rsidR="00683D30" w:rsidRPr="00757C7D">
        <w:rPr>
          <w:sz w:val="24"/>
          <w:szCs w:val="24"/>
          <w:lang w:val="et-EE"/>
        </w:rPr>
        <w:t xml:space="preserve"> pindala</w:t>
      </w:r>
      <w:r w:rsidR="002E3082" w:rsidRPr="00757C7D">
        <w:rPr>
          <w:sz w:val="24"/>
          <w:szCs w:val="24"/>
          <w:lang w:val="et-EE"/>
        </w:rPr>
        <w:t xml:space="preserve"> on</w:t>
      </w:r>
      <w:r w:rsidR="00683D30" w:rsidRPr="00757C7D">
        <w:rPr>
          <w:sz w:val="24"/>
          <w:szCs w:val="24"/>
          <w:lang w:val="et-EE"/>
        </w:rPr>
        <w:t xml:space="preserve"> </w:t>
      </w:r>
      <w:r w:rsidR="00757C7D" w:rsidRPr="00757C7D">
        <w:rPr>
          <w:sz w:val="24"/>
          <w:szCs w:val="24"/>
          <w:shd w:val="clear" w:color="auto" w:fill="FFFFFF"/>
          <w:lang w:val="fi-FI"/>
        </w:rPr>
        <w:t>14585 </w:t>
      </w:r>
      <w:r w:rsidR="00683D30" w:rsidRPr="00757C7D">
        <w:rPr>
          <w:sz w:val="24"/>
          <w:szCs w:val="24"/>
          <w:lang w:val="et-EE"/>
        </w:rPr>
        <w:t xml:space="preserve"> m</w:t>
      </w:r>
      <w:r w:rsidR="00983C1A" w:rsidRPr="00757C7D">
        <w:rPr>
          <w:sz w:val="24"/>
          <w:szCs w:val="24"/>
          <w:lang w:val="et-EE"/>
        </w:rPr>
        <w:t>²</w:t>
      </w:r>
      <w:r w:rsidR="00683D30" w:rsidRPr="00757C7D">
        <w:rPr>
          <w:sz w:val="24"/>
          <w:szCs w:val="24"/>
          <w:lang w:val="et-EE"/>
        </w:rPr>
        <w:t xml:space="preserve">, sihtotstarve 100% </w:t>
      </w:r>
      <w:r w:rsidR="00757C7D" w:rsidRPr="00757C7D">
        <w:rPr>
          <w:sz w:val="24"/>
          <w:szCs w:val="24"/>
          <w:lang w:val="et-EE"/>
        </w:rPr>
        <w:t>maatulundusmaa</w:t>
      </w:r>
      <w:r w:rsidR="00596B58">
        <w:rPr>
          <w:sz w:val="24"/>
          <w:szCs w:val="24"/>
          <w:lang w:val="et-EE"/>
        </w:rPr>
        <w:t>, hoonestamata</w:t>
      </w:r>
      <w:r w:rsidR="00683D30" w:rsidRPr="00757C7D">
        <w:rPr>
          <w:sz w:val="24"/>
          <w:szCs w:val="24"/>
          <w:lang w:val="et-EE"/>
        </w:rPr>
        <w:t>.</w:t>
      </w:r>
      <w:r w:rsidR="00757C7D" w:rsidRPr="00757C7D">
        <w:rPr>
          <w:sz w:val="24"/>
          <w:szCs w:val="24"/>
          <w:lang w:val="et-EE"/>
        </w:rPr>
        <w:t xml:space="preserve"> </w:t>
      </w:r>
      <w:r w:rsidR="00757C7D" w:rsidRPr="00757C7D">
        <w:rPr>
          <w:sz w:val="24"/>
          <w:szCs w:val="24"/>
          <w:lang w:val="et-EE"/>
        </w:rPr>
        <w:t xml:space="preserve">Maa-ameti </w:t>
      </w:r>
      <w:r w:rsidR="00757C7D" w:rsidRPr="00757C7D">
        <w:rPr>
          <w:sz w:val="24"/>
          <w:szCs w:val="24"/>
          <w:lang w:val="et-EE"/>
        </w:rPr>
        <w:t>kitsenduste kaardi</w:t>
      </w:r>
      <w:r w:rsidR="00757C7D" w:rsidRPr="00757C7D">
        <w:rPr>
          <w:sz w:val="24"/>
          <w:szCs w:val="24"/>
          <w:lang w:val="et-EE"/>
        </w:rPr>
        <w:t xml:space="preserve"> andmetel paikneb </w:t>
      </w:r>
      <w:r w:rsidR="00757C7D" w:rsidRPr="00757C7D">
        <w:rPr>
          <w:sz w:val="24"/>
          <w:szCs w:val="24"/>
          <w:lang w:val="et-EE"/>
        </w:rPr>
        <w:t xml:space="preserve">maaüksusel avaliku tee kaitsevöönd, elektripaigaldise kaitsevöönd </w:t>
      </w:r>
      <w:r w:rsidR="00757C7D" w:rsidRPr="00B83E56">
        <w:rPr>
          <w:sz w:val="24"/>
          <w:szCs w:val="24"/>
          <w:lang w:val="et-EE"/>
        </w:rPr>
        <w:t>ja sideehituse kaitsevöönd.</w:t>
      </w:r>
      <w:r w:rsidR="00596B58">
        <w:rPr>
          <w:sz w:val="24"/>
          <w:szCs w:val="24"/>
          <w:lang w:val="et-EE"/>
        </w:rPr>
        <w:t xml:space="preserve"> Maaüksus on hoonestamata. Tiigi maaüksusel paikneb tiik, juurdepääs Madise maaüksusele ning on valdavalt kõrghaljastusega.</w:t>
      </w:r>
    </w:p>
    <w:p w14:paraId="7DAD8295" w14:textId="42ACDB00" w:rsidR="00757C7D" w:rsidRPr="00B83E56" w:rsidRDefault="00757C7D" w:rsidP="00757C7D">
      <w:pPr>
        <w:spacing w:before="120"/>
        <w:jc w:val="both"/>
        <w:rPr>
          <w:sz w:val="24"/>
          <w:szCs w:val="24"/>
          <w:lang w:val="et-EE"/>
        </w:rPr>
      </w:pPr>
      <w:r w:rsidRPr="00B83E56">
        <w:rPr>
          <w:rFonts w:eastAsia="Calibri"/>
          <w:iCs/>
          <w:sz w:val="24"/>
          <w:szCs w:val="24"/>
          <w:lang w:val="et-EE" w:eastAsia="en-US"/>
        </w:rPr>
        <w:t xml:space="preserve">Kõrgessaare Vallavolikogu 17.1.2003 määrusega nr 5 kehtestatud „Kõrgessaare valla üldplaneering“ ja Kõrgessaare Vallavolikogu 12.11.2010 määrusega nr 19 kehtestatud Kõrgessaare valla üldplaneeringu teemaplaneeringu „Maakasutusreeglite ja ehitustingimuste määramine“ kohaselt </w:t>
      </w:r>
      <w:r w:rsidRPr="00B83E56">
        <w:rPr>
          <w:sz w:val="24"/>
          <w:szCs w:val="24"/>
          <w:lang w:val="et-EE"/>
        </w:rPr>
        <w:t xml:space="preserve">ei ole </w:t>
      </w:r>
      <w:r w:rsidRPr="00B83E56">
        <w:rPr>
          <w:rFonts w:eastAsia="Calibri"/>
          <w:iCs/>
          <w:sz w:val="24"/>
          <w:szCs w:val="24"/>
          <w:lang w:val="et-EE" w:eastAsia="en-US"/>
        </w:rPr>
        <w:t xml:space="preserve">planeeritavale </w:t>
      </w:r>
      <w:r w:rsidRPr="00B83E56">
        <w:rPr>
          <w:sz w:val="24"/>
          <w:szCs w:val="24"/>
          <w:lang w:val="et-EE"/>
        </w:rPr>
        <w:t>maa-alale juhtfunktsiooni määratud (valge ala).</w:t>
      </w:r>
      <w:r w:rsidRPr="00B83E56">
        <w:rPr>
          <w:sz w:val="24"/>
          <w:szCs w:val="24"/>
          <w:lang w:val="et-EE"/>
        </w:rPr>
        <w:t xml:space="preserve"> Üldplaneeringu järgi paikneb maaüksus detailplaneeringu kohustusega alal ja kompaktse hoonestusega alal. </w:t>
      </w:r>
    </w:p>
    <w:p w14:paraId="5B8AB41D" w14:textId="7C41EF50" w:rsidR="00767925" w:rsidRPr="00426D37" w:rsidRDefault="00767925" w:rsidP="00757C7D">
      <w:pPr>
        <w:spacing w:before="120"/>
        <w:jc w:val="both"/>
        <w:rPr>
          <w:sz w:val="24"/>
          <w:szCs w:val="24"/>
          <w:lang w:val="et-EE"/>
        </w:rPr>
      </w:pPr>
      <w:r w:rsidRPr="00B83E56">
        <w:rPr>
          <w:sz w:val="24"/>
          <w:szCs w:val="24"/>
          <w:lang w:val="et-EE"/>
        </w:rPr>
        <w:t>Detailplaneeringu kehtetuks tunnist</w:t>
      </w:r>
      <w:r w:rsidR="007C2CFB" w:rsidRPr="00B83E56">
        <w:rPr>
          <w:sz w:val="24"/>
          <w:szCs w:val="24"/>
          <w:lang w:val="et-EE"/>
        </w:rPr>
        <w:t>amisega ei ole Tiigi maaüksusel ehitusõigust</w:t>
      </w:r>
      <w:r w:rsidRPr="00B83E56">
        <w:rPr>
          <w:sz w:val="24"/>
          <w:szCs w:val="24"/>
          <w:lang w:val="et-EE"/>
        </w:rPr>
        <w:t xml:space="preserve">. Kinnistu omanikul tuleb arvestada, </w:t>
      </w:r>
      <w:r w:rsidRPr="007C2CFB">
        <w:rPr>
          <w:sz w:val="24"/>
          <w:szCs w:val="24"/>
          <w:lang w:val="et-EE"/>
        </w:rPr>
        <w:t xml:space="preserve">et </w:t>
      </w:r>
      <w:r w:rsidR="007C2CFB" w:rsidRPr="007C2CFB">
        <w:rPr>
          <w:sz w:val="24"/>
          <w:szCs w:val="24"/>
          <w:lang w:val="et-EE"/>
        </w:rPr>
        <w:t>detailplaneeringu kohustusega alal</w:t>
      </w:r>
      <w:r w:rsidRPr="007C2CFB">
        <w:rPr>
          <w:sz w:val="24"/>
          <w:szCs w:val="24"/>
          <w:lang w:val="et-EE"/>
        </w:rPr>
        <w:t xml:space="preserve"> peab ehitusloakohustusliku hoone püstitamiseks ja olemasoleva hoone laiendamiseks selle esialgu kavandatud mahust üle 33 protsendi koostama detailplaneering</w:t>
      </w:r>
      <w:r w:rsidR="00EF0072" w:rsidRPr="007C2CFB">
        <w:rPr>
          <w:sz w:val="24"/>
          <w:szCs w:val="24"/>
          <w:lang w:val="et-EE"/>
        </w:rPr>
        <w:t>u</w:t>
      </w:r>
      <w:r w:rsidRPr="007C2CFB">
        <w:rPr>
          <w:sz w:val="24"/>
          <w:szCs w:val="24"/>
          <w:lang w:val="et-EE"/>
        </w:rPr>
        <w:t xml:space="preserve"> (</w:t>
      </w:r>
      <w:r w:rsidR="00EF0072" w:rsidRPr="007C2CFB">
        <w:rPr>
          <w:sz w:val="24"/>
          <w:szCs w:val="24"/>
          <w:lang w:val="et-EE"/>
        </w:rPr>
        <w:t>p</w:t>
      </w:r>
      <w:r w:rsidRPr="007C2CFB">
        <w:rPr>
          <w:sz w:val="24"/>
          <w:szCs w:val="24"/>
          <w:lang w:val="et-EE"/>
        </w:rPr>
        <w:t>laneerimisseadus</w:t>
      </w:r>
      <w:r w:rsidR="00EF0072" w:rsidRPr="007C2CFB">
        <w:rPr>
          <w:sz w:val="24"/>
          <w:szCs w:val="24"/>
          <w:lang w:val="et-EE"/>
        </w:rPr>
        <w:t>e</w:t>
      </w:r>
      <w:r w:rsidRPr="007C2CFB">
        <w:rPr>
          <w:sz w:val="24"/>
          <w:szCs w:val="24"/>
          <w:lang w:val="et-EE"/>
        </w:rPr>
        <w:t xml:space="preserve"> (</w:t>
      </w:r>
      <w:proofErr w:type="spellStart"/>
      <w:r w:rsidRPr="007C2CFB">
        <w:rPr>
          <w:sz w:val="24"/>
          <w:szCs w:val="24"/>
          <w:lang w:val="et-EE"/>
        </w:rPr>
        <w:t>PlanS</w:t>
      </w:r>
      <w:proofErr w:type="spellEnd"/>
      <w:r w:rsidRPr="007C2CFB">
        <w:rPr>
          <w:sz w:val="24"/>
          <w:szCs w:val="24"/>
          <w:lang w:val="et-EE"/>
        </w:rPr>
        <w:t>) § 125 lg 1)</w:t>
      </w:r>
      <w:r w:rsidR="00EF0072" w:rsidRPr="007C2CFB">
        <w:rPr>
          <w:sz w:val="24"/>
          <w:szCs w:val="24"/>
          <w:lang w:val="et-EE"/>
        </w:rPr>
        <w:t>. K</w:t>
      </w:r>
      <w:r w:rsidRPr="007C2CFB">
        <w:rPr>
          <w:sz w:val="24"/>
          <w:szCs w:val="24"/>
          <w:lang w:val="et-EE"/>
        </w:rPr>
        <w:t xml:space="preserve">ohaliku omavalitsuse üksus võib lubada detailplaneeringu koostamise kohustuse korral detailplaneeringut koostamata püstitada või laiendada projekteerimistingimuste alusel olemasoleva hoonestuse </w:t>
      </w:r>
      <w:r w:rsidRPr="00426D37">
        <w:rPr>
          <w:sz w:val="24"/>
          <w:szCs w:val="24"/>
          <w:lang w:val="et-EE"/>
        </w:rPr>
        <w:t>vahele jäävale kinnisasjale ühe hoone ja seda teenindavad rajatised (</w:t>
      </w:r>
      <w:proofErr w:type="spellStart"/>
      <w:r w:rsidRPr="00426D37">
        <w:rPr>
          <w:sz w:val="24"/>
          <w:szCs w:val="24"/>
          <w:lang w:val="et-EE"/>
        </w:rPr>
        <w:t>PlanS</w:t>
      </w:r>
      <w:proofErr w:type="spellEnd"/>
      <w:r w:rsidRPr="00426D37">
        <w:rPr>
          <w:sz w:val="24"/>
          <w:szCs w:val="24"/>
          <w:lang w:val="et-EE"/>
        </w:rPr>
        <w:t xml:space="preserve"> § 125 lg 5).</w:t>
      </w:r>
    </w:p>
    <w:p w14:paraId="27B5BD49" w14:textId="78A31146" w:rsidR="00423BA5" w:rsidRPr="003279E7" w:rsidRDefault="008A4DE6" w:rsidP="007C2CFB">
      <w:pPr>
        <w:spacing w:before="120"/>
        <w:jc w:val="both"/>
        <w:rPr>
          <w:sz w:val="24"/>
          <w:szCs w:val="24"/>
          <w:lang w:val="et-EE"/>
        </w:rPr>
      </w:pPr>
      <w:r w:rsidRPr="00426D37">
        <w:rPr>
          <w:sz w:val="24"/>
          <w:szCs w:val="24"/>
          <w:lang w:val="et-EE"/>
        </w:rPr>
        <w:t xml:space="preserve">Detailplaneering teenib lisaks maaomaniku huvidele ka naabrite huve, sest </w:t>
      </w:r>
      <w:r w:rsidR="00596B58">
        <w:rPr>
          <w:sz w:val="24"/>
          <w:szCs w:val="24"/>
          <w:lang w:val="et-EE"/>
        </w:rPr>
        <w:t>määrab suurima ehitisaluse pinna</w:t>
      </w:r>
      <w:r w:rsidR="00596B58">
        <w:rPr>
          <w:sz w:val="24"/>
          <w:szCs w:val="24"/>
          <w:lang w:val="et-EE"/>
        </w:rPr>
        <w:t>,</w:t>
      </w:r>
      <w:r w:rsidR="00596B58" w:rsidRPr="00426D37">
        <w:rPr>
          <w:sz w:val="24"/>
          <w:szCs w:val="24"/>
          <w:lang w:val="et-EE"/>
        </w:rPr>
        <w:t xml:space="preserve"> </w:t>
      </w:r>
      <w:r w:rsidRPr="00426D37">
        <w:rPr>
          <w:sz w:val="24"/>
          <w:szCs w:val="24"/>
          <w:lang w:val="et-EE"/>
        </w:rPr>
        <w:t>välistab planeeringuga lubatust suuremate ehitiste ehitamise, sh ehitamise väljapoole hoonestusala. Detailplaneeringu kehtetuks tunnistamisega</w:t>
      </w:r>
      <w:r w:rsidR="00B83E56" w:rsidRPr="00426D37">
        <w:rPr>
          <w:sz w:val="24"/>
          <w:szCs w:val="24"/>
          <w:lang w:val="et-EE"/>
        </w:rPr>
        <w:t xml:space="preserve"> on</w:t>
      </w:r>
      <w:r w:rsidR="00596B58">
        <w:rPr>
          <w:sz w:val="24"/>
          <w:szCs w:val="24"/>
          <w:lang w:val="et-EE"/>
        </w:rPr>
        <w:t xml:space="preserve"> </w:t>
      </w:r>
      <w:r w:rsidR="00426D37" w:rsidRPr="00426D37">
        <w:rPr>
          <w:sz w:val="24"/>
          <w:szCs w:val="24"/>
          <w:lang w:val="et-EE"/>
        </w:rPr>
        <w:t xml:space="preserve">võimalus Tiigi maaüksusele projekteerimistingimustega püstitata ühe ehitusloa kohustusega hoone. Projekteerimistingimuste andmisega määrab kohalik omavalitsus ehitise kõrguse, ehitisaluse pinna, arhitektuursed tingimused, kauguse krundi piirist ja korraldab avaliku väljapaneku, mille ajal on piirinaabritel ja kõigil huvitatud isikutel õigus anda arvamus ja esitada ettepanekuid. </w:t>
      </w:r>
      <w:r w:rsidR="00426D37" w:rsidRPr="003279E7">
        <w:rPr>
          <w:sz w:val="24"/>
          <w:szCs w:val="24"/>
          <w:lang w:val="et-EE"/>
        </w:rPr>
        <w:t>Samuti jälgitakse projekteerimistingimuste väljastamisel, et  hoone</w:t>
      </w:r>
      <w:r w:rsidRPr="003279E7">
        <w:rPr>
          <w:sz w:val="24"/>
          <w:szCs w:val="24"/>
          <w:lang w:val="et-EE"/>
        </w:rPr>
        <w:t xml:space="preserve"> ehi</w:t>
      </w:r>
      <w:r w:rsidR="00426D37" w:rsidRPr="003279E7">
        <w:rPr>
          <w:sz w:val="24"/>
          <w:szCs w:val="24"/>
          <w:lang w:val="et-EE"/>
        </w:rPr>
        <w:t>tisalune</w:t>
      </w:r>
      <w:r w:rsidRPr="003279E7">
        <w:rPr>
          <w:sz w:val="24"/>
          <w:szCs w:val="24"/>
          <w:lang w:val="et-EE"/>
        </w:rPr>
        <w:t xml:space="preserve"> pindala, kõrgus ja maht ole</w:t>
      </w:r>
      <w:r w:rsidR="00EF0072" w:rsidRPr="003279E7">
        <w:rPr>
          <w:sz w:val="24"/>
          <w:szCs w:val="24"/>
          <w:lang w:val="et-EE"/>
        </w:rPr>
        <w:t>ks</w:t>
      </w:r>
      <w:r w:rsidRPr="003279E7">
        <w:rPr>
          <w:sz w:val="24"/>
          <w:szCs w:val="24"/>
          <w:lang w:val="et-EE"/>
        </w:rPr>
        <w:t xml:space="preserve"> sa</w:t>
      </w:r>
      <w:r w:rsidR="00426D37" w:rsidRPr="003279E7">
        <w:rPr>
          <w:sz w:val="24"/>
          <w:szCs w:val="24"/>
          <w:lang w:val="et-EE"/>
        </w:rPr>
        <w:t>rnane</w:t>
      </w:r>
      <w:r w:rsidRPr="003279E7">
        <w:rPr>
          <w:sz w:val="24"/>
          <w:szCs w:val="24"/>
          <w:lang w:val="et-EE"/>
        </w:rPr>
        <w:t xml:space="preserve"> </w:t>
      </w:r>
      <w:proofErr w:type="spellStart"/>
      <w:r w:rsidR="00596B58">
        <w:rPr>
          <w:sz w:val="24"/>
          <w:szCs w:val="24"/>
          <w:lang w:val="et-EE"/>
        </w:rPr>
        <w:t>lähipiirkonnas</w:t>
      </w:r>
      <w:proofErr w:type="spellEnd"/>
      <w:r w:rsidR="00596B58">
        <w:rPr>
          <w:sz w:val="24"/>
          <w:szCs w:val="24"/>
          <w:lang w:val="et-EE"/>
        </w:rPr>
        <w:t xml:space="preserve"> välja kujunenud</w:t>
      </w:r>
      <w:r w:rsidRPr="003279E7">
        <w:rPr>
          <w:sz w:val="24"/>
          <w:szCs w:val="24"/>
          <w:lang w:val="et-EE"/>
        </w:rPr>
        <w:t xml:space="preserve"> olemasoleva hoonestusega. </w:t>
      </w:r>
      <w:r w:rsidR="00FC3BC0" w:rsidRPr="003279E7">
        <w:rPr>
          <w:sz w:val="24"/>
          <w:szCs w:val="24"/>
          <w:lang w:val="et-EE"/>
        </w:rPr>
        <w:t>Detailplaneeringu kehtetuks tunnistamine</w:t>
      </w:r>
      <w:r w:rsidR="003279E7" w:rsidRPr="003279E7">
        <w:rPr>
          <w:sz w:val="24"/>
          <w:szCs w:val="24"/>
          <w:lang w:val="et-EE"/>
        </w:rPr>
        <w:t xml:space="preserve"> Tiigi maaüksuse </w:t>
      </w:r>
      <w:r w:rsidR="00FC3BC0" w:rsidRPr="003279E7">
        <w:rPr>
          <w:sz w:val="24"/>
          <w:szCs w:val="24"/>
          <w:lang w:val="et-EE"/>
        </w:rPr>
        <w:t>osas ja</w:t>
      </w:r>
      <w:r w:rsidR="00FD41EA" w:rsidRPr="003279E7">
        <w:rPr>
          <w:sz w:val="24"/>
          <w:szCs w:val="24"/>
          <w:lang w:val="et-EE"/>
        </w:rPr>
        <w:t xml:space="preserve"> edaspidine</w:t>
      </w:r>
      <w:r w:rsidR="00FC3BC0" w:rsidRPr="003279E7">
        <w:rPr>
          <w:sz w:val="24"/>
          <w:szCs w:val="24"/>
          <w:lang w:val="et-EE"/>
        </w:rPr>
        <w:t xml:space="preserve"> </w:t>
      </w:r>
      <w:r w:rsidR="003279E7" w:rsidRPr="003279E7">
        <w:rPr>
          <w:sz w:val="24"/>
          <w:szCs w:val="24"/>
          <w:lang w:val="et-EE"/>
        </w:rPr>
        <w:t>projekteerimistingimuste väljastamine</w:t>
      </w:r>
      <w:r w:rsidR="00FD41EA" w:rsidRPr="003279E7">
        <w:rPr>
          <w:sz w:val="24"/>
          <w:szCs w:val="24"/>
          <w:lang w:val="et-EE"/>
        </w:rPr>
        <w:t xml:space="preserve"> </w:t>
      </w:r>
      <w:r w:rsidR="003279E7" w:rsidRPr="003279E7">
        <w:rPr>
          <w:sz w:val="24"/>
          <w:szCs w:val="24"/>
          <w:lang w:val="et-EE"/>
        </w:rPr>
        <w:t xml:space="preserve">abihoonele </w:t>
      </w:r>
      <w:r w:rsidR="00FC3BC0" w:rsidRPr="003279E7">
        <w:rPr>
          <w:sz w:val="24"/>
          <w:szCs w:val="24"/>
          <w:lang w:val="et-EE"/>
        </w:rPr>
        <w:t>ei mõjuta naaber</w:t>
      </w:r>
      <w:r w:rsidR="003279E7" w:rsidRPr="003279E7">
        <w:rPr>
          <w:sz w:val="24"/>
          <w:szCs w:val="24"/>
          <w:lang w:val="et-EE"/>
        </w:rPr>
        <w:t>maaüksuseid</w:t>
      </w:r>
      <w:r w:rsidR="00FC3BC0" w:rsidRPr="003279E7">
        <w:rPr>
          <w:sz w:val="24"/>
          <w:szCs w:val="24"/>
          <w:lang w:val="et-EE"/>
        </w:rPr>
        <w:t xml:space="preserve">, kuna </w:t>
      </w:r>
      <w:r w:rsidR="003279E7" w:rsidRPr="003279E7">
        <w:rPr>
          <w:sz w:val="24"/>
          <w:szCs w:val="24"/>
          <w:lang w:val="et-EE"/>
        </w:rPr>
        <w:t>maaüksused asuvad kompaktse hoonestusega alal, kus</w:t>
      </w:r>
      <w:r w:rsidR="00596B58">
        <w:rPr>
          <w:sz w:val="24"/>
          <w:szCs w:val="24"/>
          <w:lang w:val="et-EE"/>
        </w:rPr>
        <w:t xml:space="preserve"> </w:t>
      </w:r>
      <w:r w:rsidR="00FC3BC0" w:rsidRPr="003279E7">
        <w:rPr>
          <w:sz w:val="24"/>
          <w:szCs w:val="24"/>
          <w:lang w:val="et-EE"/>
        </w:rPr>
        <w:t>asub</w:t>
      </w:r>
      <w:r w:rsidR="003279E7" w:rsidRPr="003279E7">
        <w:rPr>
          <w:sz w:val="24"/>
          <w:szCs w:val="24"/>
          <w:lang w:val="et-EE"/>
        </w:rPr>
        <w:t xml:space="preserve"> hulgaliselt abihoonetega elamuid </w:t>
      </w:r>
      <w:r w:rsidR="00E903C2" w:rsidRPr="003279E7">
        <w:rPr>
          <w:sz w:val="24"/>
          <w:szCs w:val="24"/>
          <w:lang w:val="et-EE"/>
        </w:rPr>
        <w:t xml:space="preserve">ning </w:t>
      </w:r>
      <w:proofErr w:type="spellStart"/>
      <w:r w:rsidR="003279E7" w:rsidRPr="003279E7">
        <w:rPr>
          <w:sz w:val="24"/>
          <w:szCs w:val="24"/>
          <w:lang w:val="et-EE"/>
        </w:rPr>
        <w:t>kõrghajastus</w:t>
      </w:r>
      <w:proofErr w:type="spellEnd"/>
      <w:r w:rsidR="003279E7" w:rsidRPr="003279E7">
        <w:rPr>
          <w:sz w:val="24"/>
          <w:szCs w:val="24"/>
          <w:lang w:val="et-EE"/>
        </w:rPr>
        <w:t xml:space="preserve"> säilitatakse, </w:t>
      </w:r>
      <w:r w:rsidR="00E903C2" w:rsidRPr="003279E7">
        <w:rPr>
          <w:sz w:val="24"/>
          <w:szCs w:val="24"/>
          <w:lang w:val="et-EE"/>
        </w:rPr>
        <w:t>väljakujunenud kesk</w:t>
      </w:r>
      <w:r w:rsidR="003279E7" w:rsidRPr="003279E7">
        <w:rPr>
          <w:sz w:val="24"/>
          <w:szCs w:val="24"/>
          <w:lang w:val="et-EE"/>
        </w:rPr>
        <w:t>konna</w:t>
      </w:r>
      <w:r w:rsidR="00EF0072" w:rsidRPr="003279E7">
        <w:rPr>
          <w:sz w:val="24"/>
          <w:szCs w:val="24"/>
          <w:lang w:val="et-EE"/>
        </w:rPr>
        <w:t xml:space="preserve"> sobivusega arvestatakse</w:t>
      </w:r>
      <w:r w:rsidR="003279E7" w:rsidRPr="003279E7">
        <w:rPr>
          <w:sz w:val="24"/>
          <w:szCs w:val="24"/>
          <w:lang w:val="et-EE"/>
        </w:rPr>
        <w:t xml:space="preserve"> ja uue hoone kaugus naabermaaüksustest on üldplaneeringu järgi 20 m</w:t>
      </w:r>
      <w:r w:rsidR="00E903C2" w:rsidRPr="003279E7">
        <w:rPr>
          <w:sz w:val="24"/>
          <w:szCs w:val="24"/>
          <w:lang w:val="et-EE"/>
        </w:rPr>
        <w:t>.</w:t>
      </w:r>
      <w:r w:rsidR="00596B58">
        <w:rPr>
          <w:sz w:val="24"/>
          <w:szCs w:val="24"/>
          <w:lang w:val="et-EE"/>
        </w:rPr>
        <w:t xml:space="preserve"> Abihoone planeeritakse Madise maaüksuse olemasoleva hoonestuse lähedale.</w:t>
      </w:r>
      <w:r w:rsidR="00FD41EA" w:rsidRPr="003279E7">
        <w:rPr>
          <w:sz w:val="24"/>
          <w:szCs w:val="24"/>
          <w:lang w:val="et-EE"/>
        </w:rPr>
        <w:t xml:space="preserve"> </w:t>
      </w:r>
      <w:r w:rsidR="00BA14F3" w:rsidRPr="003279E7">
        <w:rPr>
          <w:sz w:val="24"/>
          <w:szCs w:val="24"/>
          <w:lang w:val="et-EE"/>
        </w:rPr>
        <w:t xml:space="preserve">Eelnevast tulenevalt </w:t>
      </w:r>
      <w:r w:rsidR="001C7809" w:rsidRPr="003279E7">
        <w:rPr>
          <w:sz w:val="24"/>
          <w:szCs w:val="24"/>
          <w:lang w:val="et-EE"/>
        </w:rPr>
        <w:t>võib asuda</w:t>
      </w:r>
      <w:r w:rsidR="00E903C2" w:rsidRPr="003279E7">
        <w:rPr>
          <w:sz w:val="24"/>
          <w:szCs w:val="24"/>
          <w:lang w:val="et-EE"/>
        </w:rPr>
        <w:t xml:space="preserve"> seisukohal</w:t>
      </w:r>
      <w:r w:rsidR="001C7809" w:rsidRPr="003279E7">
        <w:rPr>
          <w:sz w:val="24"/>
          <w:szCs w:val="24"/>
          <w:lang w:val="et-EE"/>
        </w:rPr>
        <w:t>e</w:t>
      </w:r>
      <w:r w:rsidR="00E903C2" w:rsidRPr="003279E7">
        <w:rPr>
          <w:sz w:val="24"/>
          <w:szCs w:val="24"/>
          <w:lang w:val="et-EE"/>
        </w:rPr>
        <w:t xml:space="preserve">, et </w:t>
      </w:r>
      <w:r w:rsidR="00FD41EA" w:rsidRPr="003279E7">
        <w:rPr>
          <w:sz w:val="24"/>
          <w:szCs w:val="24"/>
          <w:lang w:val="et-EE"/>
        </w:rPr>
        <w:t xml:space="preserve">detailplaneeringu kehtetuks tunnistamine </w:t>
      </w:r>
      <w:r w:rsidR="003279E7" w:rsidRPr="003279E7">
        <w:rPr>
          <w:sz w:val="24"/>
          <w:szCs w:val="24"/>
          <w:lang w:val="et-EE"/>
        </w:rPr>
        <w:t>Tiigi maaüksuse</w:t>
      </w:r>
      <w:r w:rsidR="00FD41EA" w:rsidRPr="003279E7">
        <w:rPr>
          <w:sz w:val="24"/>
          <w:szCs w:val="24"/>
          <w:lang w:val="et-EE"/>
        </w:rPr>
        <w:t xml:space="preserve"> osas ei riiva naaber</w:t>
      </w:r>
      <w:r w:rsidR="003279E7" w:rsidRPr="003279E7">
        <w:rPr>
          <w:sz w:val="24"/>
          <w:szCs w:val="24"/>
          <w:lang w:val="et-EE"/>
        </w:rPr>
        <w:t xml:space="preserve">maaüksuste </w:t>
      </w:r>
      <w:r w:rsidR="009A3174" w:rsidRPr="003279E7">
        <w:rPr>
          <w:sz w:val="24"/>
          <w:szCs w:val="24"/>
          <w:lang w:val="et-EE"/>
        </w:rPr>
        <w:t>omanike</w:t>
      </w:r>
      <w:r w:rsidR="00FD41EA" w:rsidRPr="003279E7">
        <w:rPr>
          <w:sz w:val="24"/>
          <w:szCs w:val="24"/>
          <w:lang w:val="et-EE"/>
        </w:rPr>
        <w:t xml:space="preserve"> huve.</w:t>
      </w:r>
    </w:p>
    <w:p w14:paraId="23B28107" w14:textId="54D4F7D6" w:rsidR="00FC0F2A" w:rsidRPr="003279E7" w:rsidRDefault="00FC0F2A" w:rsidP="00426D37">
      <w:pPr>
        <w:spacing w:before="120"/>
        <w:jc w:val="both"/>
        <w:rPr>
          <w:sz w:val="24"/>
          <w:szCs w:val="24"/>
          <w:lang w:val="et-EE"/>
        </w:rPr>
      </w:pPr>
      <w:r w:rsidRPr="003279E7">
        <w:rPr>
          <w:sz w:val="24"/>
          <w:szCs w:val="24"/>
          <w:lang w:val="et-EE"/>
        </w:rPr>
        <w:t xml:space="preserve">Kohaliku omavalitsuse korralduse seaduse § 22 lõike 1 punkti 33 ja </w:t>
      </w:r>
      <w:proofErr w:type="spellStart"/>
      <w:r w:rsidR="00BA14F3" w:rsidRPr="003279E7">
        <w:rPr>
          <w:sz w:val="24"/>
          <w:szCs w:val="24"/>
          <w:lang w:val="et-EE"/>
        </w:rPr>
        <w:t>PlanS</w:t>
      </w:r>
      <w:proofErr w:type="spellEnd"/>
      <w:r w:rsidR="00BA14F3" w:rsidRPr="003279E7">
        <w:rPr>
          <w:sz w:val="24"/>
          <w:szCs w:val="24"/>
          <w:lang w:val="et-EE"/>
        </w:rPr>
        <w:t xml:space="preserve"> </w:t>
      </w:r>
      <w:r w:rsidRPr="003279E7">
        <w:rPr>
          <w:sz w:val="24"/>
          <w:szCs w:val="24"/>
          <w:lang w:val="et-EE"/>
        </w:rPr>
        <w:t>§ 140</w:t>
      </w:r>
      <w:r w:rsidR="002E3082" w:rsidRPr="003279E7">
        <w:rPr>
          <w:sz w:val="24"/>
          <w:szCs w:val="24"/>
          <w:lang w:val="et-EE"/>
        </w:rPr>
        <w:t xml:space="preserve"> </w:t>
      </w:r>
      <w:r w:rsidR="001C7809" w:rsidRPr="003279E7">
        <w:rPr>
          <w:sz w:val="24"/>
          <w:szCs w:val="24"/>
          <w:lang w:val="et-EE"/>
        </w:rPr>
        <w:t>lg</w:t>
      </w:r>
      <w:r w:rsidRPr="003279E7">
        <w:rPr>
          <w:sz w:val="24"/>
          <w:szCs w:val="24"/>
          <w:lang w:val="et-EE"/>
        </w:rPr>
        <w:t xml:space="preserve"> 6 kohaselt on detailplaneeringu kehtetuks tunnistamine vallavolikogu ainupädevuses. </w:t>
      </w:r>
    </w:p>
    <w:p w14:paraId="6417BB57" w14:textId="43C14966" w:rsidR="00FC0F2A" w:rsidRPr="00D069DD" w:rsidRDefault="00BA14F3" w:rsidP="00426D37">
      <w:pPr>
        <w:spacing w:before="120"/>
        <w:jc w:val="both"/>
        <w:rPr>
          <w:sz w:val="24"/>
          <w:szCs w:val="24"/>
          <w:lang w:val="et-EE"/>
        </w:rPr>
      </w:pPr>
      <w:proofErr w:type="spellStart"/>
      <w:r w:rsidRPr="00D069DD">
        <w:rPr>
          <w:sz w:val="24"/>
          <w:szCs w:val="24"/>
          <w:lang w:val="et-EE"/>
        </w:rPr>
        <w:t>PlanS</w:t>
      </w:r>
      <w:proofErr w:type="spellEnd"/>
      <w:r w:rsidR="00FC0F2A" w:rsidRPr="00D069DD">
        <w:rPr>
          <w:sz w:val="24"/>
          <w:szCs w:val="24"/>
          <w:lang w:val="et-EE"/>
        </w:rPr>
        <w:t xml:space="preserve"> § 140 </w:t>
      </w:r>
      <w:r w:rsidR="001C7809" w:rsidRPr="00D069DD">
        <w:rPr>
          <w:sz w:val="24"/>
          <w:szCs w:val="24"/>
          <w:lang w:val="et-EE"/>
        </w:rPr>
        <w:t>lg</w:t>
      </w:r>
      <w:r w:rsidR="00FC0F2A" w:rsidRPr="00D069DD">
        <w:rPr>
          <w:sz w:val="24"/>
          <w:szCs w:val="24"/>
          <w:lang w:val="et-EE"/>
        </w:rPr>
        <w:t xml:space="preserve"> 1 </w:t>
      </w:r>
      <w:r w:rsidR="001C7809" w:rsidRPr="00D069DD">
        <w:rPr>
          <w:sz w:val="24"/>
          <w:szCs w:val="24"/>
          <w:lang w:val="et-EE"/>
        </w:rPr>
        <w:t>p</w:t>
      </w:r>
      <w:r w:rsidR="00FC0F2A" w:rsidRPr="00D069DD">
        <w:rPr>
          <w:sz w:val="24"/>
          <w:szCs w:val="24"/>
          <w:lang w:val="et-EE"/>
        </w:rPr>
        <w:t xml:space="preserve"> 2 kohaselt võib kehtestatud detailplaneeringu või selle</w:t>
      </w:r>
      <w:r w:rsidR="002E3082" w:rsidRPr="00D069DD">
        <w:rPr>
          <w:sz w:val="24"/>
          <w:szCs w:val="24"/>
          <w:lang w:val="et-EE"/>
        </w:rPr>
        <w:t xml:space="preserve"> </w:t>
      </w:r>
      <w:r w:rsidR="00FC0F2A" w:rsidRPr="00D069DD">
        <w:rPr>
          <w:sz w:val="24"/>
          <w:szCs w:val="24"/>
          <w:lang w:val="et-EE"/>
        </w:rPr>
        <w:t>osa tunnistada kehtetuks, kui planeeringu koostamise korraldaja või planeeritava kinnistu omanik</w:t>
      </w:r>
      <w:r w:rsidR="002E3082" w:rsidRPr="00D069DD">
        <w:rPr>
          <w:sz w:val="24"/>
          <w:szCs w:val="24"/>
          <w:lang w:val="et-EE"/>
        </w:rPr>
        <w:t xml:space="preserve"> </w:t>
      </w:r>
      <w:r w:rsidR="00FC0F2A" w:rsidRPr="00D069DD">
        <w:rPr>
          <w:sz w:val="24"/>
          <w:szCs w:val="24"/>
          <w:lang w:val="et-EE"/>
        </w:rPr>
        <w:t xml:space="preserve">soovib planeeringu elluviimisest loobuda. </w:t>
      </w:r>
      <w:proofErr w:type="spellStart"/>
      <w:r w:rsidRPr="00D069DD">
        <w:rPr>
          <w:sz w:val="24"/>
          <w:szCs w:val="24"/>
          <w:lang w:val="et-EE"/>
        </w:rPr>
        <w:t>PlanS</w:t>
      </w:r>
      <w:proofErr w:type="spellEnd"/>
      <w:r w:rsidR="00FC0F2A" w:rsidRPr="00D069DD">
        <w:rPr>
          <w:sz w:val="24"/>
          <w:szCs w:val="24"/>
          <w:lang w:val="et-EE"/>
        </w:rPr>
        <w:t xml:space="preserve"> § 140 </w:t>
      </w:r>
      <w:r w:rsidR="001C7809" w:rsidRPr="00D069DD">
        <w:rPr>
          <w:sz w:val="24"/>
          <w:szCs w:val="24"/>
          <w:lang w:val="et-EE"/>
        </w:rPr>
        <w:t>lg</w:t>
      </w:r>
      <w:r w:rsidR="00FC0F2A" w:rsidRPr="00D069DD">
        <w:rPr>
          <w:sz w:val="24"/>
          <w:szCs w:val="24"/>
          <w:lang w:val="et-EE"/>
        </w:rPr>
        <w:t xml:space="preserve"> 2 järgi võib detailplaneeringu tunnistada osaliselt kehtetuks, kui on tagatud planeeringu terviklahenduse elluviimine pärast detailplaneeringu osalist kehtetuks tunnistamist.</w:t>
      </w:r>
    </w:p>
    <w:p w14:paraId="6D160381" w14:textId="66C5C2C5" w:rsidR="00FC0F2A" w:rsidRPr="00E805B8" w:rsidRDefault="00FC0F2A" w:rsidP="00426D37">
      <w:pPr>
        <w:spacing w:before="120"/>
        <w:jc w:val="both"/>
        <w:rPr>
          <w:sz w:val="24"/>
          <w:szCs w:val="24"/>
          <w:lang w:val="et-EE"/>
        </w:rPr>
      </w:pPr>
      <w:r w:rsidRPr="00D069DD">
        <w:rPr>
          <w:sz w:val="24"/>
          <w:szCs w:val="24"/>
          <w:lang w:val="et-EE"/>
        </w:rPr>
        <w:t xml:space="preserve">Praegusel juhul ei muuda </w:t>
      </w:r>
      <w:r w:rsidR="00394D9D" w:rsidRPr="00D069DD">
        <w:rPr>
          <w:sz w:val="24"/>
          <w:szCs w:val="24"/>
          <w:lang w:val="et-EE"/>
        </w:rPr>
        <w:t>Tiigi maaüksuse</w:t>
      </w:r>
      <w:r w:rsidRPr="00D069DD">
        <w:rPr>
          <w:sz w:val="24"/>
          <w:szCs w:val="24"/>
          <w:lang w:val="et-EE"/>
        </w:rPr>
        <w:t xml:space="preserve"> osas detailplaneeringu kehtetuks tunnistamine </w:t>
      </w:r>
      <w:r w:rsidRPr="00E805B8">
        <w:rPr>
          <w:sz w:val="24"/>
          <w:szCs w:val="24"/>
          <w:lang w:val="et-EE"/>
        </w:rPr>
        <w:t>planeeringu terviklahenduse elluviimist.</w:t>
      </w:r>
    </w:p>
    <w:p w14:paraId="079A3989" w14:textId="03360DD0" w:rsidR="00B91ADF" w:rsidRPr="00E805B8" w:rsidRDefault="00BA14F3" w:rsidP="00426D37">
      <w:pPr>
        <w:spacing w:before="120"/>
        <w:jc w:val="both"/>
        <w:rPr>
          <w:sz w:val="24"/>
          <w:szCs w:val="24"/>
          <w:lang w:val="et-EE"/>
        </w:rPr>
      </w:pPr>
      <w:proofErr w:type="spellStart"/>
      <w:r w:rsidRPr="00E805B8">
        <w:rPr>
          <w:sz w:val="24"/>
          <w:szCs w:val="24"/>
          <w:lang w:val="et-EE"/>
        </w:rPr>
        <w:t>PlanS</w:t>
      </w:r>
      <w:proofErr w:type="spellEnd"/>
      <w:r w:rsidR="00FC0F2A" w:rsidRPr="00E805B8">
        <w:rPr>
          <w:sz w:val="24"/>
          <w:szCs w:val="24"/>
          <w:lang w:val="et-EE"/>
        </w:rPr>
        <w:t xml:space="preserve"> § 140 </w:t>
      </w:r>
      <w:r w:rsidR="001C7809" w:rsidRPr="00E805B8">
        <w:rPr>
          <w:sz w:val="24"/>
          <w:szCs w:val="24"/>
          <w:lang w:val="et-EE"/>
        </w:rPr>
        <w:t>lg</w:t>
      </w:r>
      <w:r w:rsidR="00FC0F2A" w:rsidRPr="00E805B8">
        <w:rPr>
          <w:sz w:val="24"/>
          <w:szCs w:val="24"/>
          <w:lang w:val="et-EE"/>
        </w:rPr>
        <w:t xml:space="preserve"> 3 kohaselt on otsuse eelnõu esitatud kooskõlastamiseks ja arvamuse avaldamiseks detailplaneeringu koostamisel kaasatud isikutele </w:t>
      </w:r>
      <w:r w:rsidR="009A3174" w:rsidRPr="00E805B8">
        <w:rPr>
          <w:sz w:val="24"/>
          <w:szCs w:val="24"/>
          <w:lang w:val="et-EE"/>
        </w:rPr>
        <w:t>ning</w:t>
      </w:r>
      <w:r w:rsidR="00FC0F2A" w:rsidRPr="00E805B8">
        <w:rPr>
          <w:sz w:val="24"/>
          <w:szCs w:val="24"/>
          <w:lang w:val="et-EE"/>
        </w:rPr>
        <w:t xml:space="preserve"> asutustele.</w:t>
      </w:r>
    </w:p>
    <w:p w14:paraId="0828D262" w14:textId="302AF3E4" w:rsidR="00D44364" w:rsidRPr="00E805B8" w:rsidRDefault="00E74381" w:rsidP="00426D37">
      <w:pPr>
        <w:spacing w:before="120"/>
        <w:jc w:val="both"/>
        <w:rPr>
          <w:sz w:val="24"/>
          <w:szCs w:val="24"/>
          <w:lang w:val="et-EE"/>
        </w:rPr>
      </w:pPr>
      <w:proofErr w:type="spellStart"/>
      <w:r w:rsidRPr="00E805B8">
        <w:rPr>
          <w:sz w:val="24"/>
          <w:szCs w:val="24"/>
          <w:lang w:val="et-EE"/>
        </w:rPr>
        <w:t>PlanS</w:t>
      </w:r>
      <w:proofErr w:type="spellEnd"/>
      <w:r w:rsidRPr="00E805B8">
        <w:rPr>
          <w:sz w:val="24"/>
          <w:szCs w:val="24"/>
          <w:lang w:val="et-EE"/>
        </w:rPr>
        <w:t xml:space="preserve"> § 140 </w:t>
      </w:r>
      <w:r w:rsidR="001C7809" w:rsidRPr="00E805B8">
        <w:rPr>
          <w:sz w:val="24"/>
          <w:szCs w:val="24"/>
          <w:lang w:val="et-EE"/>
        </w:rPr>
        <w:t>lg</w:t>
      </w:r>
      <w:r w:rsidRPr="00E805B8">
        <w:rPr>
          <w:sz w:val="24"/>
          <w:szCs w:val="24"/>
          <w:lang w:val="et-EE"/>
        </w:rPr>
        <w:t xml:space="preserve"> 5 kohaselt detailplaneeringu kehtetuks tunnistamisest teavitatakse </w:t>
      </w:r>
      <w:proofErr w:type="spellStart"/>
      <w:r w:rsidR="0018349C" w:rsidRPr="00E805B8">
        <w:rPr>
          <w:sz w:val="24"/>
          <w:szCs w:val="24"/>
          <w:lang w:val="et-EE"/>
        </w:rPr>
        <w:t>PlanS</w:t>
      </w:r>
      <w:proofErr w:type="spellEnd"/>
      <w:r w:rsidRPr="00E805B8">
        <w:rPr>
          <w:sz w:val="24"/>
          <w:szCs w:val="24"/>
          <w:lang w:val="et-EE"/>
        </w:rPr>
        <w:t xml:space="preserve"> § 127 </w:t>
      </w:r>
      <w:r w:rsidR="001C7809" w:rsidRPr="00E805B8">
        <w:rPr>
          <w:sz w:val="24"/>
          <w:szCs w:val="24"/>
          <w:lang w:val="et-EE"/>
        </w:rPr>
        <w:t>lg</w:t>
      </w:r>
      <w:r w:rsidR="0018349C" w:rsidRPr="00E805B8">
        <w:rPr>
          <w:sz w:val="24"/>
          <w:szCs w:val="24"/>
          <w:lang w:val="et-EE"/>
        </w:rPr>
        <w:t>-</w:t>
      </w:r>
      <w:proofErr w:type="spellStart"/>
      <w:r w:rsidR="0018349C" w:rsidRPr="00E805B8">
        <w:rPr>
          <w:sz w:val="24"/>
          <w:szCs w:val="24"/>
          <w:lang w:val="et-EE"/>
        </w:rPr>
        <w:t>tes</w:t>
      </w:r>
      <w:proofErr w:type="spellEnd"/>
      <w:r w:rsidRPr="00E805B8">
        <w:rPr>
          <w:sz w:val="24"/>
          <w:szCs w:val="24"/>
          <w:lang w:val="et-EE"/>
        </w:rPr>
        <w:t xml:space="preserve"> 1 ja 2 nimetatud isikuid ja asutusi ning teavitatakse ajalehes</w:t>
      </w:r>
      <w:r w:rsidR="0018349C" w:rsidRPr="00E805B8">
        <w:rPr>
          <w:sz w:val="24"/>
          <w:szCs w:val="24"/>
          <w:lang w:val="et-EE"/>
        </w:rPr>
        <w:t>,</w:t>
      </w:r>
      <w:r w:rsidRPr="00E805B8">
        <w:rPr>
          <w:sz w:val="24"/>
          <w:szCs w:val="24"/>
          <w:lang w:val="et-EE"/>
        </w:rPr>
        <w:t xml:space="preserve"> lähtudes </w:t>
      </w:r>
      <w:proofErr w:type="spellStart"/>
      <w:r w:rsidR="0018349C" w:rsidRPr="00E805B8">
        <w:rPr>
          <w:sz w:val="24"/>
          <w:szCs w:val="24"/>
          <w:lang w:val="et-EE"/>
        </w:rPr>
        <w:t>PlanS</w:t>
      </w:r>
      <w:proofErr w:type="spellEnd"/>
      <w:r w:rsidRPr="00E805B8">
        <w:rPr>
          <w:sz w:val="24"/>
          <w:szCs w:val="24"/>
          <w:lang w:val="et-EE"/>
        </w:rPr>
        <w:t xml:space="preserve"> § 139 </w:t>
      </w:r>
      <w:r w:rsidR="001C7809" w:rsidRPr="00E805B8">
        <w:rPr>
          <w:sz w:val="24"/>
          <w:szCs w:val="24"/>
          <w:lang w:val="et-EE"/>
        </w:rPr>
        <w:t>lg</w:t>
      </w:r>
      <w:r w:rsidRPr="00E805B8">
        <w:rPr>
          <w:sz w:val="24"/>
          <w:szCs w:val="24"/>
          <w:lang w:val="et-EE"/>
        </w:rPr>
        <w:t xml:space="preserve"> 3 ja 5 sätestatud nõuetest.</w:t>
      </w:r>
    </w:p>
    <w:p w14:paraId="2D38F072" w14:textId="6A059B5B" w:rsidR="00080C31" w:rsidRPr="00E805B8" w:rsidRDefault="00E805B8" w:rsidP="00426D37">
      <w:pPr>
        <w:spacing w:before="120"/>
        <w:jc w:val="both"/>
        <w:rPr>
          <w:sz w:val="24"/>
          <w:szCs w:val="24"/>
          <w:lang w:val="et-EE"/>
        </w:rPr>
      </w:pPr>
      <w:r w:rsidRPr="00E805B8">
        <w:rPr>
          <w:sz w:val="24"/>
          <w:szCs w:val="24"/>
          <w:lang w:val="et-EE"/>
        </w:rPr>
        <w:t>19.</w:t>
      </w:r>
      <w:r w:rsidR="00080C31" w:rsidRPr="00E805B8">
        <w:rPr>
          <w:sz w:val="24"/>
          <w:szCs w:val="24"/>
          <w:lang w:val="et-EE"/>
        </w:rPr>
        <w:t>0</w:t>
      </w:r>
      <w:r w:rsidR="00D069DD" w:rsidRPr="00E805B8">
        <w:rPr>
          <w:sz w:val="24"/>
          <w:szCs w:val="24"/>
          <w:lang w:val="et-EE"/>
        </w:rPr>
        <w:t>3</w:t>
      </w:r>
      <w:r w:rsidR="00080C31" w:rsidRPr="00E805B8">
        <w:rPr>
          <w:sz w:val="24"/>
          <w:szCs w:val="24"/>
          <w:lang w:val="et-EE"/>
        </w:rPr>
        <w:t>.202</w:t>
      </w:r>
      <w:r w:rsidR="00D069DD" w:rsidRPr="00E805B8">
        <w:rPr>
          <w:sz w:val="24"/>
          <w:szCs w:val="24"/>
          <w:lang w:val="et-EE"/>
        </w:rPr>
        <w:t>4</w:t>
      </w:r>
      <w:r w:rsidR="00080C31" w:rsidRPr="00E805B8">
        <w:rPr>
          <w:sz w:val="24"/>
          <w:szCs w:val="24"/>
          <w:lang w:val="et-EE"/>
        </w:rPr>
        <w:t xml:space="preserve"> esitati detailplaneeringu osaliselt kehtetuks tunnistamise otsuse eelnõu kooskõlastamiseks ja arvamuse avaldamiseks detailplaneeringu koostamisel kaasatud isikutele ning asutustele.</w:t>
      </w:r>
    </w:p>
    <w:p w14:paraId="32852809" w14:textId="098F4D59" w:rsidR="00D069DD" w:rsidRPr="00E805B8" w:rsidRDefault="00D069DD" w:rsidP="00426D37">
      <w:pPr>
        <w:spacing w:before="120"/>
        <w:jc w:val="both"/>
        <w:rPr>
          <w:sz w:val="24"/>
          <w:szCs w:val="24"/>
          <w:lang w:val="et-EE"/>
        </w:rPr>
      </w:pPr>
    </w:p>
    <w:p w14:paraId="78AF5CFA" w14:textId="77777777" w:rsidR="000C1BD7" w:rsidRDefault="000C1BD7" w:rsidP="00080C31">
      <w:pPr>
        <w:spacing w:before="120"/>
        <w:ind w:left="142"/>
        <w:jc w:val="both"/>
        <w:rPr>
          <w:sz w:val="24"/>
          <w:szCs w:val="24"/>
          <w:lang w:val="et-EE"/>
        </w:rPr>
      </w:pPr>
    </w:p>
    <w:p w14:paraId="574EE76D" w14:textId="77777777" w:rsidR="000C1BD7" w:rsidRDefault="000C1BD7" w:rsidP="00080C31">
      <w:pPr>
        <w:spacing w:before="120"/>
        <w:ind w:left="142"/>
        <w:jc w:val="both"/>
        <w:rPr>
          <w:sz w:val="24"/>
          <w:szCs w:val="24"/>
          <w:lang w:val="et-EE"/>
        </w:rPr>
      </w:pPr>
    </w:p>
    <w:p w14:paraId="64221FBF" w14:textId="77777777" w:rsidR="00056087" w:rsidRDefault="00056087" w:rsidP="00AC73AB">
      <w:pPr>
        <w:spacing w:before="120"/>
        <w:ind w:left="142"/>
        <w:jc w:val="both"/>
        <w:rPr>
          <w:sz w:val="24"/>
          <w:szCs w:val="24"/>
          <w:lang w:val="et-EE"/>
        </w:rPr>
      </w:pPr>
    </w:p>
    <w:p w14:paraId="45FCCD20" w14:textId="6827D5D0" w:rsidR="00B41B7A" w:rsidRDefault="00D069DD" w:rsidP="003F715D">
      <w:pPr>
        <w:ind w:left="142"/>
        <w:jc w:val="both"/>
        <w:rPr>
          <w:sz w:val="24"/>
          <w:szCs w:val="24"/>
          <w:lang w:val="et-EE"/>
        </w:rPr>
      </w:pPr>
      <w:r>
        <w:rPr>
          <w:sz w:val="24"/>
          <w:szCs w:val="24"/>
          <w:lang w:val="et-EE"/>
        </w:rPr>
        <w:t>Maiken Lukas</w:t>
      </w:r>
    </w:p>
    <w:p w14:paraId="643362E6" w14:textId="719D11E4" w:rsidR="00B41B7A" w:rsidRDefault="00D069DD" w:rsidP="003F715D">
      <w:pPr>
        <w:ind w:left="142"/>
        <w:jc w:val="both"/>
        <w:rPr>
          <w:sz w:val="24"/>
          <w:szCs w:val="24"/>
          <w:lang w:val="et-EE"/>
        </w:rPr>
      </w:pPr>
      <w:r>
        <w:rPr>
          <w:sz w:val="24"/>
          <w:szCs w:val="24"/>
          <w:lang w:val="et-EE"/>
        </w:rPr>
        <w:t>Hiiumaa Vallavalitsuse planeeringuspetsialist</w:t>
      </w:r>
    </w:p>
    <w:p w14:paraId="07BCBA53" w14:textId="77777777" w:rsidR="00036393" w:rsidRPr="00C04543" w:rsidRDefault="00036393" w:rsidP="00DB584A">
      <w:pPr>
        <w:rPr>
          <w:lang w:val="et-EE"/>
        </w:rPr>
      </w:pPr>
    </w:p>
    <w:sectPr w:rsidR="00036393" w:rsidRPr="00C04543"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7797" w14:textId="77777777" w:rsidR="00FC7F33" w:rsidRDefault="00FC7F33" w:rsidP="00C93659">
      <w:r>
        <w:separator/>
      </w:r>
    </w:p>
  </w:endnote>
  <w:endnote w:type="continuationSeparator" w:id="0">
    <w:p w14:paraId="79E4D7A5" w14:textId="77777777" w:rsidR="00FC7F33" w:rsidRDefault="00FC7F33"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72AB" w14:textId="77777777" w:rsidR="00FC7F33" w:rsidRDefault="00FC7F33" w:rsidP="00C93659">
      <w:r>
        <w:separator/>
      </w:r>
    </w:p>
  </w:footnote>
  <w:footnote w:type="continuationSeparator" w:id="0">
    <w:p w14:paraId="2DE56841" w14:textId="77777777" w:rsidR="00FC7F33" w:rsidRDefault="00FC7F33"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07B01"/>
    <w:rsid w:val="00015D43"/>
    <w:rsid w:val="00023797"/>
    <w:rsid w:val="00036393"/>
    <w:rsid w:val="0005053E"/>
    <w:rsid w:val="00056087"/>
    <w:rsid w:val="00067451"/>
    <w:rsid w:val="00080C31"/>
    <w:rsid w:val="0008379B"/>
    <w:rsid w:val="000C1BD7"/>
    <w:rsid w:val="000C7222"/>
    <w:rsid w:val="000D240E"/>
    <w:rsid w:val="000E405E"/>
    <w:rsid w:val="000F3630"/>
    <w:rsid w:val="00117582"/>
    <w:rsid w:val="00143512"/>
    <w:rsid w:val="00157D64"/>
    <w:rsid w:val="00180573"/>
    <w:rsid w:val="0018349C"/>
    <w:rsid w:val="00186631"/>
    <w:rsid w:val="001877CA"/>
    <w:rsid w:val="001C2C5D"/>
    <w:rsid w:val="001C7809"/>
    <w:rsid w:val="001D3F90"/>
    <w:rsid w:val="00202114"/>
    <w:rsid w:val="00243E12"/>
    <w:rsid w:val="002479A9"/>
    <w:rsid w:val="00262DF9"/>
    <w:rsid w:val="002936A4"/>
    <w:rsid w:val="00293B1E"/>
    <w:rsid w:val="002A0F7E"/>
    <w:rsid w:val="002A13EE"/>
    <w:rsid w:val="002B1331"/>
    <w:rsid w:val="002C24A9"/>
    <w:rsid w:val="002C446E"/>
    <w:rsid w:val="002C76B7"/>
    <w:rsid w:val="002E3082"/>
    <w:rsid w:val="002E55BC"/>
    <w:rsid w:val="002F20A4"/>
    <w:rsid w:val="00315409"/>
    <w:rsid w:val="00323081"/>
    <w:rsid w:val="003279E7"/>
    <w:rsid w:val="00353DAA"/>
    <w:rsid w:val="003577A4"/>
    <w:rsid w:val="00376BB1"/>
    <w:rsid w:val="00377B12"/>
    <w:rsid w:val="003835C3"/>
    <w:rsid w:val="00394D9D"/>
    <w:rsid w:val="003B4C9D"/>
    <w:rsid w:val="003F715D"/>
    <w:rsid w:val="0042334B"/>
    <w:rsid w:val="00423BA5"/>
    <w:rsid w:val="00425175"/>
    <w:rsid w:val="00426D37"/>
    <w:rsid w:val="0045042D"/>
    <w:rsid w:val="004504FC"/>
    <w:rsid w:val="00462D9F"/>
    <w:rsid w:val="00485710"/>
    <w:rsid w:val="004C550C"/>
    <w:rsid w:val="004D12B4"/>
    <w:rsid w:val="004F68E8"/>
    <w:rsid w:val="004F72E5"/>
    <w:rsid w:val="005063C8"/>
    <w:rsid w:val="005222A6"/>
    <w:rsid w:val="0053699C"/>
    <w:rsid w:val="0054204D"/>
    <w:rsid w:val="00570AE1"/>
    <w:rsid w:val="00575874"/>
    <w:rsid w:val="00581C81"/>
    <w:rsid w:val="00582D6E"/>
    <w:rsid w:val="005862CA"/>
    <w:rsid w:val="00594F33"/>
    <w:rsid w:val="00596B58"/>
    <w:rsid w:val="005C3A9D"/>
    <w:rsid w:val="00603A7D"/>
    <w:rsid w:val="00615808"/>
    <w:rsid w:val="00615F6D"/>
    <w:rsid w:val="00616AD8"/>
    <w:rsid w:val="0062034A"/>
    <w:rsid w:val="006374FE"/>
    <w:rsid w:val="0068188B"/>
    <w:rsid w:val="00683D30"/>
    <w:rsid w:val="00683FFF"/>
    <w:rsid w:val="00690760"/>
    <w:rsid w:val="006A71B0"/>
    <w:rsid w:val="006E3067"/>
    <w:rsid w:val="007036BE"/>
    <w:rsid w:val="0071588A"/>
    <w:rsid w:val="0071653F"/>
    <w:rsid w:val="00743117"/>
    <w:rsid w:val="00743F1E"/>
    <w:rsid w:val="0074504E"/>
    <w:rsid w:val="00754F6B"/>
    <w:rsid w:val="00757C7D"/>
    <w:rsid w:val="00766142"/>
    <w:rsid w:val="00767925"/>
    <w:rsid w:val="00775A65"/>
    <w:rsid w:val="00775DC8"/>
    <w:rsid w:val="00776B5D"/>
    <w:rsid w:val="00780926"/>
    <w:rsid w:val="00785E42"/>
    <w:rsid w:val="00796C4B"/>
    <w:rsid w:val="007B70FD"/>
    <w:rsid w:val="007C2CFB"/>
    <w:rsid w:val="007C4549"/>
    <w:rsid w:val="007C7133"/>
    <w:rsid w:val="007E32E4"/>
    <w:rsid w:val="0082257B"/>
    <w:rsid w:val="00847B8C"/>
    <w:rsid w:val="00852FAA"/>
    <w:rsid w:val="00862B2C"/>
    <w:rsid w:val="00867DCD"/>
    <w:rsid w:val="0087067B"/>
    <w:rsid w:val="00876C2D"/>
    <w:rsid w:val="0087715E"/>
    <w:rsid w:val="00886BD1"/>
    <w:rsid w:val="008A30C2"/>
    <w:rsid w:val="008A4DE6"/>
    <w:rsid w:val="008A6843"/>
    <w:rsid w:val="008A74D5"/>
    <w:rsid w:val="008B06C9"/>
    <w:rsid w:val="008B0A4D"/>
    <w:rsid w:val="008B48AC"/>
    <w:rsid w:val="008E1EF0"/>
    <w:rsid w:val="009055CF"/>
    <w:rsid w:val="00912775"/>
    <w:rsid w:val="009420D8"/>
    <w:rsid w:val="00970081"/>
    <w:rsid w:val="00973EAE"/>
    <w:rsid w:val="00980650"/>
    <w:rsid w:val="00983C1A"/>
    <w:rsid w:val="009858B5"/>
    <w:rsid w:val="009A3174"/>
    <w:rsid w:val="009B2AD7"/>
    <w:rsid w:val="009D1F49"/>
    <w:rsid w:val="009D25AB"/>
    <w:rsid w:val="009D5B46"/>
    <w:rsid w:val="009E175D"/>
    <w:rsid w:val="00A21B27"/>
    <w:rsid w:val="00A25D71"/>
    <w:rsid w:val="00A31DAA"/>
    <w:rsid w:val="00A37264"/>
    <w:rsid w:val="00AC73AB"/>
    <w:rsid w:val="00AC77E9"/>
    <w:rsid w:val="00AD78B5"/>
    <w:rsid w:val="00AE1E08"/>
    <w:rsid w:val="00B26097"/>
    <w:rsid w:val="00B26430"/>
    <w:rsid w:val="00B41B7A"/>
    <w:rsid w:val="00B83E56"/>
    <w:rsid w:val="00B854D5"/>
    <w:rsid w:val="00B91ADF"/>
    <w:rsid w:val="00BA14F3"/>
    <w:rsid w:val="00BD73A7"/>
    <w:rsid w:val="00BE0C80"/>
    <w:rsid w:val="00BE59E8"/>
    <w:rsid w:val="00BF0CF2"/>
    <w:rsid w:val="00BF49C5"/>
    <w:rsid w:val="00BF5B8C"/>
    <w:rsid w:val="00C04543"/>
    <w:rsid w:val="00C162F3"/>
    <w:rsid w:val="00C53A9B"/>
    <w:rsid w:val="00C6428A"/>
    <w:rsid w:val="00C65175"/>
    <w:rsid w:val="00C65752"/>
    <w:rsid w:val="00C93659"/>
    <w:rsid w:val="00CA0EEF"/>
    <w:rsid w:val="00CC2553"/>
    <w:rsid w:val="00CD0438"/>
    <w:rsid w:val="00CD119E"/>
    <w:rsid w:val="00CF65F6"/>
    <w:rsid w:val="00D018B0"/>
    <w:rsid w:val="00D069DD"/>
    <w:rsid w:val="00D12FA7"/>
    <w:rsid w:val="00D25191"/>
    <w:rsid w:val="00D2574F"/>
    <w:rsid w:val="00D35FD4"/>
    <w:rsid w:val="00D44364"/>
    <w:rsid w:val="00D5037C"/>
    <w:rsid w:val="00D56083"/>
    <w:rsid w:val="00D56AC1"/>
    <w:rsid w:val="00D91725"/>
    <w:rsid w:val="00D95C3B"/>
    <w:rsid w:val="00DB25F9"/>
    <w:rsid w:val="00DB4276"/>
    <w:rsid w:val="00DB5114"/>
    <w:rsid w:val="00DB584A"/>
    <w:rsid w:val="00DB7F63"/>
    <w:rsid w:val="00DC3FD7"/>
    <w:rsid w:val="00DD5238"/>
    <w:rsid w:val="00DD5D2F"/>
    <w:rsid w:val="00E122A9"/>
    <w:rsid w:val="00E21B02"/>
    <w:rsid w:val="00E236C8"/>
    <w:rsid w:val="00E30DC0"/>
    <w:rsid w:val="00E30DD1"/>
    <w:rsid w:val="00E31356"/>
    <w:rsid w:val="00E376AD"/>
    <w:rsid w:val="00E511E6"/>
    <w:rsid w:val="00E56CE9"/>
    <w:rsid w:val="00E6373A"/>
    <w:rsid w:val="00E74139"/>
    <w:rsid w:val="00E74381"/>
    <w:rsid w:val="00E805B8"/>
    <w:rsid w:val="00E82760"/>
    <w:rsid w:val="00E865D7"/>
    <w:rsid w:val="00E903C2"/>
    <w:rsid w:val="00E92B10"/>
    <w:rsid w:val="00EB21F4"/>
    <w:rsid w:val="00EB7C72"/>
    <w:rsid w:val="00EE04A2"/>
    <w:rsid w:val="00EF0072"/>
    <w:rsid w:val="00EF5116"/>
    <w:rsid w:val="00F16440"/>
    <w:rsid w:val="00F25F61"/>
    <w:rsid w:val="00F340DE"/>
    <w:rsid w:val="00F4503E"/>
    <w:rsid w:val="00F650E0"/>
    <w:rsid w:val="00F663DC"/>
    <w:rsid w:val="00F87283"/>
    <w:rsid w:val="00F90376"/>
    <w:rsid w:val="00FB290C"/>
    <w:rsid w:val="00FC0F2A"/>
    <w:rsid w:val="00FC3BC0"/>
    <w:rsid w:val="00FC7F33"/>
    <w:rsid w:val="00FD41EA"/>
    <w:rsid w:val="00FD440F"/>
    <w:rsid w:val="00FE4063"/>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Redaktsioon">
    <w:name w:val="Revision"/>
    <w:hidden/>
    <w:uiPriority w:val="99"/>
    <w:semiHidden/>
    <w:rsid w:val="00570AE1"/>
    <w:pPr>
      <w:spacing w:after="0" w:line="240" w:lineRule="auto"/>
    </w:pPr>
    <w:rPr>
      <w:rFonts w:ascii="Times New Roman" w:hAnsi="Times New Roman"/>
      <w:sz w:val="20"/>
      <w:szCs w:val="20"/>
      <w:lang w:val="en-GB"/>
    </w:rPr>
  </w:style>
  <w:style w:type="character" w:styleId="Kommentaariviide">
    <w:name w:val="annotation reference"/>
    <w:basedOn w:val="Liguvaikefont"/>
    <w:uiPriority w:val="99"/>
    <w:semiHidden/>
    <w:unhideWhenUsed/>
    <w:rsid w:val="00570AE1"/>
    <w:rPr>
      <w:sz w:val="16"/>
      <w:szCs w:val="16"/>
    </w:rPr>
  </w:style>
  <w:style w:type="paragraph" w:styleId="Kommentaaritekst">
    <w:name w:val="annotation text"/>
    <w:basedOn w:val="Normaallaad"/>
    <w:link w:val="KommentaaritekstMrk"/>
    <w:uiPriority w:val="99"/>
    <w:unhideWhenUsed/>
    <w:rsid w:val="00570AE1"/>
  </w:style>
  <w:style w:type="character" w:customStyle="1" w:styleId="KommentaaritekstMrk">
    <w:name w:val="Kommentaari tekst Märk"/>
    <w:basedOn w:val="Liguvaikefont"/>
    <w:link w:val="Kommentaaritekst"/>
    <w:uiPriority w:val="99"/>
    <w:rsid w:val="00570AE1"/>
    <w:rPr>
      <w:rFonts w:ascii="Times New Roman" w:hAnsi="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570AE1"/>
    <w:rPr>
      <w:b/>
      <w:bCs/>
    </w:rPr>
  </w:style>
  <w:style w:type="character" w:customStyle="1" w:styleId="KommentaariteemaMrk">
    <w:name w:val="Kommentaari teema Märk"/>
    <w:basedOn w:val="KommentaaritekstMrk"/>
    <w:link w:val="Kommentaariteema"/>
    <w:uiPriority w:val="99"/>
    <w:semiHidden/>
    <w:rsid w:val="00570AE1"/>
    <w:rPr>
      <w:rFonts w:ascii="Times New Roman" w:hAnsi="Times New Roman"/>
      <w:b/>
      <w:bCs/>
      <w:sz w:val="20"/>
      <w:szCs w:val="20"/>
      <w:lang w:val="en-GB"/>
    </w:rPr>
  </w:style>
  <w:style w:type="character" w:customStyle="1" w:styleId="fontstyle01">
    <w:name w:val="fontstyle01"/>
    <w:basedOn w:val="Liguvaikefont"/>
    <w:rsid w:val="0062034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975">
      <w:bodyDiv w:val="1"/>
      <w:marLeft w:val="0"/>
      <w:marRight w:val="0"/>
      <w:marTop w:val="0"/>
      <w:marBottom w:val="0"/>
      <w:divBdr>
        <w:top w:val="none" w:sz="0" w:space="0" w:color="auto"/>
        <w:left w:val="none" w:sz="0" w:space="0" w:color="auto"/>
        <w:bottom w:val="none" w:sz="0" w:space="0" w:color="auto"/>
        <w:right w:val="none" w:sz="0" w:space="0" w:color="auto"/>
      </w:divBdr>
      <w:divsChild>
        <w:div w:id="1504323329">
          <w:marLeft w:val="0"/>
          <w:marRight w:val="0"/>
          <w:marTop w:val="0"/>
          <w:marBottom w:val="0"/>
          <w:divBdr>
            <w:top w:val="none" w:sz="0" w:space="0" w:color="auto"/>
            <w:left w:val="none" w:sz="0" w:space="0" w:color="auto"/>
            <w:bottom w:val="none" w:sz="0" w:space="0" w:color="auto"/>
            <w:right w:val="none" w:sz="0" w:space="0" w:color="auto"/>
          </w:divBdr>
          <w:divsChild>
            <w:div w:id="1837844928">
              <w:marLeft w:val="0"/>
              <w:marRight w:val="0"/>
              <w:marTop w:val="0"/>
              <w:marBottom w:val="0"/>
              <w:divBdr>
                <w:top w:val="none" w:sz="0" w:space="0" w:color="auto"/>
                <w:left w:val="none" w:sz="0" w:space="0" w:color="auto"/>
                <w:bottom w:val="none" w:sz="0" w:space="0" w:color="auto"/>
                <w:right w:val="none" w:sz="0" w:space="0" w:color="auto"/>
              </w:divBdr>
            </w:div>
          </w:divsChild>
        </w:div>
        <w:div w:id="585965020">
          <w:marLeft w:val="0"/>
          <w:marRight w:val="0"/>
          <w:marTop w:val="0"/>
          <w:marBottom w:val="0"/>
          <w:divBdr>
            <w:top w:val="none" w:sz="0" w:space="0" w:color="auto"/>
            <w:left w:val="none" w:sz="0" w:space="0" w:color="auto"/>
            <w:bottom w:val="none" w:sz="0" w:space="0" w:color="auto"/>
            <w:right w:val="none" w:sz="0" w:space="0" w:color="auto"/>
          </w:divBdr>
          <w:divsChild>
            <w:div w:id="16753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308823711">
      <w:bodyDiv w:val="1"/>
      <w:marLeft w:val="0"/>
      <w:marRight w:val="0"/>
      <w:marTop w:val="0"/>
      <w:marBottom w:val="0"/>
      <w:divBdr>
        <w:top w:val="none" w:sz="0" w:space="0" w:color="auto"/>
        <w:left w:val="none" w:sz="0" w:space="0" w:color="auto"/>
        <w:bottom w:val="none" w:sz="0" w:space="0" w:color="auto"/>
        <w:right w:val="none" w:sz="0" w:space="0" w:color="auto"/>
      </w:divBdr>
    </w:div>
    <w:div w:id="315694703">
      <w:bodyDiv w:val="1"/>
      <w:marLeft w:val="0"/>
      <w:marRight w:val="0"/>
      <w:marTop w:val="0"/>
      <w:marBottom w:val="0"/>
      <w:divBdr>
        <w:top w:val="none" w:sz="0" w:space="0" w:color="auto"/>
        <w:left w:val="none" w:sz="0" w:space="0" w:color="auto"/>
        <w:bottom w:val="none" w:sz="0" w:space="0" w:color="auto"/>
        <w:right w:val="none" w:sz="0" w:space="0" w:color="auto"/>
      </w:divBdr>
    </w:div>
    <w:div w:id="708530389">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965963400">
      <w:bodyDiv w:val="1"/>
      <w:marLeft w:val="0"/>
      <w:marRight w:val="0"/>
      <w:marTop w:val="0"/>
      <w:marBottom w:val="0"/>
      <w:divBdr>
        <w:top w:val="none" w:sz="0" w:space="0" w:color="auto"/>
        <w:left w:val="none" w:sz="0" w:space="0" w:color="auto"/>
        <w:bottom w:val="none" w:sz="0" w:space="0" w:color="auto"/>
        <w:right w:val="none" w:sz="0" w:space="0" w:color="auto"/>
      </w:divBdr>
    </w:div>
    <w:div w:id="1448044615">
      <w:bodyDiv w:val="1"/>
      <w:marLeft w:val="0"/>
      <w:marRight w:val="0"/>
      <w:marTop w:val="0"/>
      <w:marBottom w:val="0"/>
      <w:divBdr>
        <w:top w:val="none" w:sz="0" w:space="0" w:color="auto"/>
        <w:left w:val="none" w:sz="0" w:space="0" w:color="auto"/>
        <w:bottom w:val="none" w:sz="0" w:space="0" w:color="auto"/>
        <w:right w:val="none" w:sz="0" w:space="0" w:color="auto"/>
      </w:divBdr>
    </w:div>
    <w:div w:id="1782606210">
      <w:bodyDiv w:val="1"/>
      <w:marLeft w:val="0"/>
      <w:marRight w:val="0"/>
      <w:marTop w:val="0"/>
      <w:marBottom w:val="0"/>
      <w:divBdr>
        <w:top w:val="none" w:sz="0" w:space="0" w:color="auto"/>
        <w:left w:val="none" w:sz="0" w:space="0" w:color="auto"/>
        <w:bottom w:val="none" w:sz="0" w:space="0" w:color="auto"/>
        <w:right w:val="none" w:sz="0" w:space="0" w:color="auto"/>
      </w:divBdr>
    </w:div>
    <w:div w:id="20979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2</Pages>
  <Words>640</Words>
  <Characters>5103</Characters>
  <Application>Microsoft Office Word</Application>
  <DocSecurity>0</DocSecurity>
  <Lines>42</Lines>
  <Paragraphs>11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eelnõu</vt:lpstr>
      <vt:lpstr>eelnõu</vt:lpstr>
      <vt:lpstr>KÄINA VALLAVOLIKOGU</vt:lpstr>
    </vt:vector>
  </TitlesOfParts>
  <Company>Enam ei tee</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Maiken Lukas</cp:lastModifiedBy>
  <cp:revision>31</cp:revision>
  <cp:lastPrinted>2013-11-05T13:36:00Z</cp:lastPrinted>
  <dcterms:created xsi:type="dcterms:W3CDTF">2023-10-02T06:21:00Z</dcterms:created>
  <dcterms:modified xsi:type="dcterms:W3CDTF">2024-03-18T14:27:00Z</dcterms:modified>
</cp:coreProperties>
</file>